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 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ASORTYMENTOWO – CENOWY</w:t>
      </w:r>
    </w:p>
    <w:p w:rsidR="00481C46" w:rsidRDefault="00481C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after="120" w:line="300" w:lineRule="auto"/>
        <w:ind w:left="1701" w:hanging="1701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APARAT   ULTRASONOKARDIOGRAFICZNY   (UKG)   –   1  SZTUKA</w:t>
      </w:r>
    </w:p>
    <w:tbl>
      <w:tblPr>
        <w:tblW w:w="14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858"/>
        <w:gridCol w:w="2127"/>
        <w:gridCol w:w="1985"/>
        <w:gridCol w:w="1984"/>
        <w:gridCol w:w="2051"/>
      </w:tblGrid>
      <w:tr w:rsidR="00481C46">
        <w:trPr>
          <w:trHeight w:val="60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urządzenia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:rsidR="00481C46" w:rsidRDefault="009A3F96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 w %)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81C46">
        <w:trPr>
          <w:trHeight w:val="235"/>
        </w:trPr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before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Aparat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ultrasonokardiograficzny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(UKG) –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 sztuka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Szkolenie stanowiskowe personelu bez potwierdzenia Certyfikatem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before="120" w:after="120" w:line="276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481C46">
        <w:trPr>
          <w:trHeight w:val="163"/>
        </w:trPr>
        <w:tc>
          <w:tcPr>
            <w:tcW w:w="8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9A3F9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OGÓŁEM: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1C46" w:rsidRDefault="00481C46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 dnia _______________2024 rok</w:t>
      </w: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___________________________________________  </w:t>
      </w:r>
    </w:p>
    <w:p w:rsidR="00481C46" w:rsidRDefault="009A3F96">
      <w:pPr>
        <w:tabs>
          <w:tab w:val="left" w:pos="326"/>
        </w:tabs>
        <w:spacing w:line="276" w:lineRule="auto"/>
        <w:rPr>
          <w:rFonts w:ascii="Arial" w:hAnsi="Arial" w:cs="Arial"/>
          <w:sz w:val="20"/>
          <w:szCs w:val="20"/>
        </w:rPr>
        <w:sectPr w:rsidR="00481C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osoby/osób uprawnionej/uprawnionych)</w:t>
      </w:r>
    </w:p>
    <w:p w:rsidR="00481C46" w:rsidRDefault="009A3F96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ZAŁĄCZNIK NR 1 A</w:t>
      </w:r>
    </w:p>
    <w:p w:rsidR="00481C46" w:rsidRDefault="00481C46">
      <w:pPr>
        <w:pStyle w:val="Standard"/>
        <w:spacing w:line="360" w:lineRule="auto"/>
        <w:rPr>
          <w:rFonts w:ascii="Arial" w:hAnsi="Arial"/>
          <w:b/>
          <w:i/>
          <w:sz w:val="22"/>
          <w:szCs w:val="22"/>
          <w:u w:val="single"/>
        </w:rPr>
      </w:pPr>
    </w:p>
    <w:p w:rsidR="00481C46" w:rsidRDefault="009A3F96">
      <w:pPr>
        <w:pStyle w:val="Standard"/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OPIS PRZEDMIOTU ZAMÓWIENIA </w:t>
      </w:r>
    </w:p>
    <w:p w:rsidR="00481C46" w:rsidRDefault="009A3F9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WYMAGANE   MINIMALNE  PARAMETRY APARATU  </w:t>
      </w:r>
    </w:p>
    <w:p w:rsidR="00481C46" w:rsidRDefault="009A3F9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ULTRASONOKARDIOGRAFICZNEGO  (UKG)</w:t>
      </w:r>
    </w:p>
    <w:p w:rsidR="00481C46" w:rsidRDefault="00481C46">
      <w:pPr>
        <w:tabs>
          <w:tab w:val="left" w:pos="331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812"/>
        <w:gridCol w:w="685"/>
        <w:gridCol w:w="593"/>
        <w:gridCol w:w="1982"/>
      </w:tblGrid>
      <w:tr w:rsidR="00481C46">
        <w:trPr>
          <w:trHeight w:val="40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URZĄDZENIA</w:t>
            </w:r>
          </w:p>
        </w:tc>
        <w:tc>
          <w:tcPr>
            <w:tcW w:w="2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C46" w:rsidRDefault="009A3F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Potwierdzenie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spełnienia wymaganych  parametrów*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481C46" w:rsidRDefault="00481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Producent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………………………………………….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Model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: …………………………………………………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III</w:t>
            </w:r>
          </w:p>
        </w:tc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spacing w:before="240" w:after="120"/>
              <w:ind w:left="274" w:hanging="142"/>
              <w:textAlignment w:val="baseline"/>
              <w:rPr>
                <w:rFonts w:ascii="Arial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Rok produkcji  nie wcześniej niż 2024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:   …………………..…………………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IV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i/>
                <w:color w:val="000000"/>
                <w:kern w:val="2"/>
                <w:sz w:val="20"/>
                <w:szCs w:val="20"/>
                <w:lang w:eastAsia="zh-CN"/>
              </w:rPr>
              <w:t>OPIS PARAMETRÓW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PODAĆ  NR STRONY**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kern w:val="2"/>
                <w:sz w:val="20"/>
                <w:szCs w:val="20"/>
                <w:lang w:eastAsia="zh-CN"/>
              </w:rPr>
              <w:t>POTWIERDZENIE*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/>
              <w:ind w:left="13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Wysokiej klasy cyfrowy aparat UKG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1C46" w:rsidRDefault="009A3F96">
            <w:pPr>
              <w:spacing w:before="120" w:after="120"/>
              <w:ind w:left="132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 xml:space="preserve">Fabrycznie nowy, nie powystawowy i nie 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rekondycjonowany</w:t>
            </w:r>
            <w:proofErr w:type="spellEnd"/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napToGrid w:val="0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Mobilny aparat na czterech kołach jezdnych .</w:t>
            </w:r>
          </w:p>
          <w:p w:rsidR="00481C46" w:rsidRDefault="009A3F96">
            <w:pPr>
              <w:pStyle w:val="Normalny2"/>
              <w:snapToGrid w:val="0"/>
              <w:spacing w:line="240" w:lineRule="auto"/>
              <w:ind w:left="132" w:right="-86" w:firstLine="6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Waga aparatu max. 80 kg</w:t>
            </w:r>
          </w:p>
          <w:p w:rsidR="00481C46" w:rsidRDefault="009A3F96">
            <w:pPr>
              <w:pStyle w:val="Normalny2"/>
              <w:snapToGrid w:val="0"/>
              <w:spacing w:after="120" w:line="240" w:lineRule="auto"/>
              <w:ind w:left="132" w:right="-86" w:firstLine="6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Minimum  3 gniazda głowic obrazowych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Monitor kolorowy LCD, min. 21” o rozdzielczości  minimum 1900 x 1000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Liczba procesowych cyfrowych kanałów przetwarzania minimum 15.000.000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zh-CN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Liczba procesowych cyfrowych kanałów przetwarzania powyżej 17.000.000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4 pkt</w:t>
            </w:r>
          </w:p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KRYTERIUM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dotykowy LCD min. 12”  wspomagający obsługę aparatu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sterowania umieszczony na ruchomym wysięgniku zapewniającym regulację wysokości i obrotu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obrazów pamięci dynamicznej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cineloop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dla CD i obrazu 2D min. 50 000 klatek oraz zapis Dopplera oraz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minimum  800 sekund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Liczba obrazów pamięci dynamicznej (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cineloop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) dla CD i obrazu 2D,   60 000 klatek i więcej oraz zapis Dopplera oraz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  <w:t>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minimum 800 sekund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4 pkt</w:t>
            </w:r>
          </w:p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81C46">
        <w:trPr>
          <w:trHeight w:val="278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Ciągła dynamika aparatu minimum 380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cyan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Ciągła dynamika aparatu 381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i powyżej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4 pkt</w:t>
            </w:r>
          </w:p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cyan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Wewnętrzny dysk twardy ultrasonografu minimum 500 GB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7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Porty USB wbudowane w aparat pozwalające na zapis eksportowanych danych w formatach minimum DICOM, AVI, JPG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częstotliwości pracy ultrasonografu min. 2.0 MHz do 18.0 MHz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Videoprinter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czarno-biały, wbudowany w aparat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OBRAZOWANIE I PREZENTACJA OBRAZU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Default="00481C46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C46">
        <w:trPr>
          <w:trHeight w:val="553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głębokości penetracji nie mniej niż 45 cm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harmoniczne, obrazowanie harmoniczne </w:t>
            </w:r>
            <w:r>
              <w:rPr>
                <w:rFonts w:ascii="Arial" w:hAnsi="Arial" w:cs="Arial"/>
                <w:sz w:val="20"/>
                <w:szCs w:val="20"/>
              </w:rPr>
              <w:br/>
              <w:t>z odwróceniem impulsu (tzw. inwersja fazy)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Częstotliwość odświeżania obrazu 2D min 2500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moduł EKG wraz z zestawem kabli dla dorosłych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trapezowe (poszerzony odcinek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przyskórny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z głowicy sektorowej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panoramiczne z głowicy liniowej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Doppler pulsacyjny (PWD) – rejestrowane prędkości maksymalne ( przy zerowym kącie bramki) minimum od –10m/s do 0 oraz od 0 do +10m/s,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Doppler (CD) -rejestrowane prędkości maksymalne minimum  – 450 cm/s do 0 oraz 0 do +450 cm/s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wielkości bramki Dopplerowskiej (SV) minimum 1,0-15 mm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 kąta bramki Dopplerowskiej  minimum  ± 89º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fali ciągłej, o rejestrowanych, mierzonych prędkościach minimum 12m/s (przy zerowym kącie bramki)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(B+CD/PD+PWD) na wszystkich oferowanych głowicach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(B+CD +CWD) na wszystkich oferowanych głowicach sektorowych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Tkankowy Spektralny oraz kolorowy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Anatomiczny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„on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” i zatrzymanej pętli B-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3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Anatomiczny M-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„on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line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” z zatrzymanej pętli B-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, pętli B-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archiwum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3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Anatomiczny krzywoliniowy 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Doppler  (krzywoliniowy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prowadzony swobodną linią przez badającego)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Specjalistyczne oprogramowanie wraz z pełnymi pakietami pomiarowymi do badań kardiologicznych osób dorosłych.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Specjalistyczne oprogramowanie wraz z pełnymi pakietami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pomiarowymi do badań naczyniowych osób dorosłych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VI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b/>
                <w:i/>
                <w:sz w:val="20"/>
                <w:szCs w:val="20"/>
              </w:rPr>
              <w:t>FUNKCJE  UŻYTKOWE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Default="00481C46">
            <w:pPr>
              <w:snapToGri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Powiększenie obrazu w czasie rzeczywistym minimum 8x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optymalizacja obrazu 2D przy pomocy jednego przycisku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ciągłego automatycznego optymalizowania obrazu 2D uruchamiana przy pomocy jednego przycisku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optymalizacja widma dopplerowskiego przy pomocy jednego przycisku (minimum automatyczne dopasowanie linii bazowej oraz PRF)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Automatyczny obrys spektrum i wyznaczanie parametrów przepływu na zatrzymanym spektrum oraz w czasie rzeczywistym na ruchomym spektrum (minimum S,D,PI,RI,HR)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przesunięcia linii bazowej na zatrzymanym oraz pochodzącym z archiwum obrazie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Dopplera i PWD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zaprogramowania w aparacie nowych pomiarów oraz kalkulacji w aplikacjach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odległości – minimum 8 pomiarów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Wyznaczanie wskaźnika Z-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dla badań kardiologicznych dzieci: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3  pkt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81C46">
        <w:trPr>
          <w:trHeight w:val="269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0  pkt</w:t>
            </w:r>
          </w:p>
        </w:tc>
        <w:tc>
          <w:tcPr>
            <w:tcW w:w="19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programowanie bazujące na technologii „śledzenia markerów 2D” do analizy kurczliwości globalnej i odcinkowej oraz obliczania parametru globalnego odkształcenia podłużnego lewej komory serca . Podsumowanie w postaci wykresu kołowego uwzględniającego minimum 17 segmentów serca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Zmiana parametrów na obrazach z archiwum systemu, minimum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509"/>
              </w:tabs>
              <w:spacing w:before="120" w:after="120"/>
              <w:ind w:left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 – (pętle/ obrazy bieżące, archiwum wewnętrzne i zewnętrzne)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7"/>
              </w:numPr>
              <w:tabs>
                <w:tab w:val="clear" w:pos="720"/>
                <w:tab w:val="left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Wzmocnienie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7"/>
              </w:numPr>
              <w:tabs>
                <w:tab w:val="clear" w:pos="720"/>
                <w:tab w:val="left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Dynamika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7"/>
              </w:numPr>
              <w:tabs>
                <w:tab w:val="clear" w:pos="720"/>
                <w:tab w:val="left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Automatyczna optymalizacja obrazu tkankowego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7"/>
              </w:numPr>
              <w:tabs>
                <w:tab w:val="clear" w:pos="720"/>
                <w:tab w:val="left" w:pos="136"/>
                <w:tab w:val="left" w:pos="277"/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Mapy szarości</w:t>
            </w:r>
          </w:p>
          <w:p w:rsidR="00481C46" w:rsidRDefault="009A3F96">
            <w:pPr>
              <w:pStyle w:val="Normalny2"/>
              <w:tabs>
                <w:tab w:val="left" w:pos="509"/>
              </w:tabs>
              <w:spacing w:before="120" w:after="120" w:line="240" w:lineRule="auto"/>
              <w:ind w:left="27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Doppler kolorowy CFM (pętle/ obrazy bieżące, archiwum wewnętrzne i zewnętrzne)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8"/>
              </w:numPr>
              <w:tabs>
                <w:tab w:val="left" w:pos="509"/>
                <w:tab w:val="left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Wzmocnienie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8"/>
              </w:numPr>
              <w:tabs>
                <w:tab w:val="left" w:pos="509"/>
                <w:tab w:val="left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Linia bazowa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8"/>
              </w:numPr>
              <w:tabs>
                <w:tab w:val="left" w:pos="509"/>
                <w:tab w:val="left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Symultaniczna prezentacja B+B/CFM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8"/>
              </w:numPr>
              <w:tabs>
                <w:tab w:val="left" w:pos="509"/>
                <w:tab w:val="left" w:pos="720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Odwracanie kierunku przepływu</w:t>
            </w:r>
          </w:p>
          <w:p w:rsidR="00481C46" w:rsidRDefault="009A3F96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PW-</w:t>
            </w:r>
            <w:proofErr w:type="spellStart"/>
            <w:r>
              <w:rPr>
                <w:rFonts w:ascii="Arial" w:hAnsi="Arial" w:cs="Arial"/>
                <w:b/>
                <w:i/>
              </w:rPr>
              <w:t>Mode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(pętle/ obrazy bieżące, archiwum wewnętrzne </w:t>
            </w:r>
            <w:r>
              <w:rPr>
                <w:rFonts w:ascii="Arial" w:hAnsi="Arial" w:cs="Arial"/>
                <w:b/>
                <w:i/>
              </w:rPr>
              <w:br/>
            </w:r>
            <w:r>
              <w:rPr>
                <w:rFonts w:ascii="Arial" w:hAnsi="Arial" w:cs="Arial"/>
                <w:b/>
                <w:i/>
              </w:rPr>
              <w:lastRenderedPageBreak/>
              <w:t>i zewnętrzne)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Wzmocnienie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Linia bazowa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Korekcja kąta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Inwersja spektrum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 wyświetlania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49"/>
              </w:numPr>
              <w:tabs>
                <w:tab w:val="left" w:pos="509"/>
              </w:tabs>
              <w:spacing w:before="120" w:line="240" w:lineRule="auto"/>
              <w:ind w:left="27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Szybkość obrazowania (skala czasu)</w:t>
            </w:r>
          </w:p>
          <w:p w:rsidR="00481C46" w:rsidRDefault="009A3F96">
            <w:pPr>
              <w:pStyle w:val="Normalny2"/>
              <w:tabs>
                <w:tab w:val="left" w:pos="509"/>
              </w:tabs>
              <w:spacing w:before="120" w:after="120" w:line="240" w:lineRule="auto"/>
              <w:ind w:left="274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CW-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(pętle/ obrazy bieżące, archiwum wewnętrzne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 zewnętrzne)</w:t>
            </w:r>
          </w:p>
          <w:p w:rsidR="00481C46" w:rsidRDefault="009A3F96" w:rsidP="00685DDA">
            <w:pPr>
              <w:pStyle w:val="Tekstpodstawowy20"/>
              <w:numPr>
                <w:ilvl w:val="0"/>
                <w:numId w:val="50"/>
              </w:numPr>
              <w:tabs>
                <w:tab w:val="left" w:pos="509"/>
              </w:tabs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Wzmocnienie</w:t>
            </w:r>
          </w:p>
          <w:p w:rsidR="00481C46" w:rsidRDefault="009A3F96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 Korekcja kąta</w:t>
            </w:r>
          </w:p>
          <w:p w:rsidR="00481C46" w:rsidRDefault="009A3F96">
            <w:pPr>
              <w:pStyle w:val="Tekstpodstawowy20"/>
              <w:tabs>
                <w:tab w:val="left" w:pos="509"/>
              </w:tabs>
              <w:spacing w:before="120" w:line="240" w:lineRule="auto"/>
              <w:ind w:left="274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3. Inwersja spektrum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VII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GŁOWICE ULTRADŹWIĘKOWE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Głowica sektorowa matrycowa 2D szerokopasmowa, o zakresie częstotliwości minimum 1.5 MHz – 4.5MHz; obrazowanie harmoniczne,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elementów piezoelektrycznych minimum 190,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kąt obrazowania minimum 120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, TRIPLEX B+CD+PWD, , TRIPLEX B+CD+CWD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227"/>
            </w:pPr>
            <w:r>
              <w:rPr>
                <w:rStyle w:val="WW-DefaultParagraphFont"/>
                <w:rFonts w:ascii="Arial" w:hAnsi="Arial"/>
                <w:sz w:val="20"/>
                <w:szCs w:val="20"/>
              </w:rPr>
              <w:t>Głowica liniowa o zakresie częstotliwości min 4MHz-10MHz; obrazowanie harmoniczne, liczba elementów piezoelektrycznych min. 190, szerokość pola widzenia głowicy (FOV) max. 40mm, TRIPLEX B+CD+PWD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227"/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 xml:space="preserve">Głowica przezprzełykowa 2D do badań kardiologicznych szerokopasmowa, o zakresie częstotliwości minimum 3 MHz – 8 MHz;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elementów piezoelektrycznych minimum 60, 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kąt obrazowania minimum 90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, TRIPLEX B+CD+PWD, TRIPLEX B+CD+CWD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zh-CN"/>
              </w:rPr>
              <w:t>VIII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9A3F96">
            <w:pPr>
              <w:pStyle w:val="Normalny2"/>
              <w:tabs>
                <w:tab w:val="left" w:pos="509"/>
              </w:tabs>
              <w:snapToGrid w:val="0"/>
              <w:spacing w:before="120" w:after="120" w:line="240" w:lineRule="auto"/>
              <w:ind w:left="27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MOŻLIWOŚĆ ROZBUDOWY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rozbudowy o głowice przezprzełykową do badań kardiologicznych osób dorosłych , elektroniczna wielopłaszczyznowa , wieloczęstotliwościowa o zakresie częstotliwości obrazowania obejmującym przedział 3 -7 MHz, liczba elementów piezoelektrycznych min. 2500, kąt pola obrazowania nie mniejszy niż 90°, zakres regulacji ustawienia płaszczyzny skanowania w zakresie kąta od 0° do 180° co 1° Tryb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(B+CD +PWD)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(B+CD +CWD)</w:t>
            </w:r>
          </w:p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Obrazowanie wielopłaszczyznowe minimum 3 płaszczyzny jednocześnie w czasie rzeczywistym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HTML-wstpniesformatowany"/>
              <w:shd w:val="clear" w:color="auto" w:fill="FFFFFF"/>
              <w:spacing w:before="120" w:after="120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Możliwość rozbudowy o o</w:t>
            </w:r>
            <w:r>
              <w:rPr>
                <w:rFonts w:ascii="Arial" w:hAnsi="Arial" w:cs="Arial"/>
              </w:rPr>
              <w:t>programowanie bazujące na techn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logii „śledzenia markerów 2D” do analizy kurczliwości globalnej prawej komory serca oraz obliczania parametru Global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., </w:t>
            </w:r>
            <w:proofErr w:type="spellStart"/>
            <w:r>
              <w:rPr>
                <w:rFonts w:ascii="Arial" w:hAnsi="Arial" w:cs="Arial"/>
              </w:rPr>
              <w:t>Free</w:t>
            </w:r>
            <w:proofErr w:type="spellEnd"/>
            <w:r>
              <w:rPr>
                <w:rFonts w:ascii="Arial" w:hAnsi="Arial" w:cs="Arial"/>
              </w:rPr>
              <w:t xml:space="preserve"> Wall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 oraz TAPSE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HTML-wstpniesformatowany"/>
              <w:shd w:val="clear" w:color="auto" w:fill="FFFFFF"/>
              <w:spacing w:before="120" w:after="120"/>
              <w:ind w:left="13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Możliwość rozbudowy o o</w:t>
            </w:r>
            <w:r>
              <w:rPr>
                <w:rFonts w:ascii="Arial" w:hAnsi="Arial" w:cs="Arial"/>
              </w:rPr>
              <w:t>programowanie bazujące na techn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logii „śledzenia markerów 2D” do analizy kurczliwości lewego przedsionka serca na obrazie 2D 4CH (4 jamy w osi długiej) oraz 2D 2CH (2 jamy w osi długiej) oraz obliczania parametrów </w:t>
            </w:r>
            <w:proofErr w:type="spellStart"/>
            <w:r>
              <w:rPr>
                <w:rFonts w:ascii="Arial" w:hAnsi="Arial" w:cs="Arial"/>
              </w:rPr>
              <w:t>Reservoir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Conduit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Contraction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. Oraz </w:t>
            </w:r>
            <w:proofErr w:type="spellStart"/>
            <w:r>
              <w:rPr>
                <w:rFonts w:ascii="Arial" w:hAnsi="Arial" w:cs="Arial"/>
              </w:rPr>
              <w:lastRenderedPageBreak/>
              <w:t>Emptying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Fraction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głowice sektorową pediatryczna 2D szerokopasmowa, o zakresie częstotliwości minimum  3 – 8 MHz; obrazowanie harmoniczne, kąt obrazowania minimum 110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, TRIPLEX B+CD+PWD, TRIPLEX B+CD+CWD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rozbudowy o głowicę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microconvex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2D szerokopasmową, o zakresie częstotliwości </w:t>
            </w:r>
            <w:r>
              <w:rPr>
                <w:rFonts w:ascii="Arial" w:hAnsi="Arial" w:cs="Arial"/>
                <w:sz w:val="20"/>
                <w:szCs w:val="20"/>
              </w:rPr>
              <w:br/>
              <w:t>min. 3 – 10MHz; obrazowanie harmoniczne, liczba elementów piezoelektrycznych minimum 190, kąt obrazowania minimum  90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 TRIPLEX B+CD+PWD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HTML-wstpniesformatowany"/>
              <w:shd w:val="clear" w:color="auto" w:fill="FFFFFF"/>
              <w:spacing w:before="120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Możliwość rozbudowy o kompatybilny z archiwum systemem zewnętrzny, komputerową stację roboczą do analizy i obliczeń parametrów kardiologicznych minimum </w:t>
            </w:r>
            <w:r>
              <w:rPr>
                <w:rFonts w:ascii="Arial" w:hAnsi="Arial" w:cs="Arial"/>
                <w:lang w:eastAsia="en-US"/>
              </w:rPr>
              <w:br/>
            </w:r>
          </w:p>
          <w:p w:rsidR="00481C46" w:rsidRDefault="009A3F9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•Oprogramowanie bazujące na technologii „śledzenia markerów 2D” do analizy kurczliwości globalnej i odcinkowej lewej komory serca oraz obliczania parametru Global </w:t>
            </w:r>
            <w:proofErr w:type="spellStart"/>
            <w:r>
              <w:rPr>
                <w:rFonts w:ascii="Arial" w:hAnsi="Arial" w:cs="Arial"/>
              </w:rPr>
              <w:t>Longitudinal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>. Podsumowanie w postaci prezentacji Bull-</w:t>
            </w:r>
            <w:proofErr w:type="spellStart"/>
            <w:r>
              <w:rPr>
                <w:rFonts w:ascii="Arial" w:hAnsi="Arial" w:cs="Arial"/>
              </w:rPr>
              <w:t>Eye</w:t>
            </w:r>
            <w:proofErr w:type="spellEnd"/>
            <w:r>
              <w:rPr>
                <w:rFonts w:ascii="Arial" w:hAnsi="Arial" w:cs="Arial"/>
              </w:rPr>
              <w:t xml:space="preserve"> „byczego oka” 18 lub 17 segmentów serca do wyboru</w:t>
            </w:r>
          </w:p>
          <w:p w:rsidR="00481C46" w:rsidRDefault="00481C4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</w:p>
          <w:p w:rsidR="00481C46" w:rsidRDefault="009A3F9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Oprogramowanie bazujące na technologii „śledzenia mark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rów 2D” do analizy kurczliwości globalnej prawej komory serca oraz obliczania parametru Global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., </w:t>
            </w:r>
            <w:proofErr w:type="spellStart"/>
            <w:r>
              <w:rPr>
                <w:rFonts w:ascii="Arial" w:hAnsi="Arial" w:cs="Arial"/>
              </w:rPr>
              <w:t>Free</w:t>
            </w:r>
            <w:proofErr w:type="spellEnd"/>
            <w:r>
              <w:rPr>
                <w:rFonts w:ascii="Arial" w:hAnsi="Arial" w:cs="Arial"/>
              </w:rPr>
              <w:t xml:space="preserve"> Wall </w:t>
            </w:r>
            <w:proofErr w:type="spellStart"/>
            <w:r>
              <w:rPr>
                <w:rFonts w:ascii="Arial" w:hAnsi="Arial" w:cs="Arial"/>
              </w:rPr>
              <w:t>Strain</w:t>
            </w:r>
            <w:proofErr w:type="spellEnd"/>
            <w:r>
              <w:rPr>
                <w:rFonts w:ascii="Arial" w:hAnsi="Arial" w:cs="Arial"/>
              </w:rPr>
              <w:t xml:space="preserve"> oraz TAPSE</w:t>
            </w:r>
          </w:p>
          <w:p w:rsidR="00481C46" w:rsidRDefault="00481C46">
            <w:pPr>
              <w:pStyle w:val="HTML-wstpniesformatowany"/>
              <w:shd w:val="clear" w:color="auto" w:fill="FFFFFF"/>
              <w:ind w:left="132"/>
              <w:rPr>
                <w:rFonts w:ascii="Arial" w:hAnsi="Arial" w:cs="Arial"/>
              </w:rPr>
            </w:pPr>
          </w:p>
          <w:p w:rsidR="00481C46" w:rsidRDefault="009A3F96">
            <w:pPr>
              <w:pStyle w:val="Normalny2"/>
              <w:snapToGrid w:val="0"/>
              <w:spacing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Oprogramowanie bazujące na technologii „śledzenia markerów 2D” do analizy kurczliwości lewego przedsionka serca na obrazie 2D 4CH (4 jamy w osi długiej) oraz 2D 2CH (2 jamy w osi długiej)oraz obliczania parametrów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Reservoir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Conduit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Contraction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Emptying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81C46" w:rsidRDefault="009A3F96">
            <w:pPr>
              <w:pStyle w:val="Normalny2"/>
              <w:snapToGrid w:val="0"/>
              <w:spacing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 Indeks pracy oraz wydajności pracy mięśnia sercowego z możliwością oceny krzywej ciśnienie / odkształcenie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Style w:val="WW-DefaultParagraphFont"/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automatyczny lub półautomatyczny pomiar odległości 2D minimum  pomiary wielkości lewej komory serca w przymostkowych projekcjach serca w osi długiej.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</w:rPr>
              <w:t>Możliwość rozbudowy o o</w:t>
            </w:r>
            <w:r>
              <w:rPr>
                <w:rFonts w:ascii="Arial" w:hAnsi="Arial" w:cs="Arial"/>
                <w:sz w:val="20"/>
                <w:szCs w:val="20"/>
              </w:rPr>
              <w:t>programowanie do automatycznego wyznaczania frakcji wyrzutowej lewej komory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 w:cs="Arial"/>
                <w:sz w:val="20"/>
                <w:szCs w:val="20"/>
                <w:highlight w:val="yellow"/>
              </w:rPr>
              <w:t>Możliwość rozbudowy o 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programowanie do farmakologicznej próby wysiłkowej procedura programowalnych badań wysiłkowych minimum 6 projekcji i min. 10 poziomów obciążenia, wynik wraz z raportem oko byka „Bull-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Eye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highlight w:val="yellow"/>
                <w:lang w:eastAsia="zh-CN"/>
              </w:rPr>
              <w:t>Podać</w:t>
            </w:r>
          </w:p>
          <w:p w:rsidR="00481C46" w:rsidRDefault="009A3F9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yellow"/>
                <w:lang w:eastAsia="zh-CN"/>
              </w:rPr>
              <w:t>4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81C46" w:rsidRDefault="009A3F96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KRYTERIUM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spacing w:before="120" w:after="120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rozbudowy o głowice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badań narządów jamy brzusznej i naczyniowych,  szerokopasmowa o zakresie częstotliwości minimum 2.0-6.0 MHz, min. 190 elementów piezoelektrycznych; kąt widzenia głowicy minimum 70°, obrazowanie TRIPLEX B+CD+PWD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rozbudowy o głowice liniowa 2D szerokopasmowa do badań naczyniowych, małych narządów i ortopedii o zakresie częstotliwości emitowanych min. 3.0-10.0 MHz; obrazowanie harmoniczne, liczba elementów piezoelektrycznych min. 190, szerokość pola widzenia głowicy (FOV) minimum  44 mm, TRIPLEX B+CD+PWD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"/>
                <w:sz w:val="18"/>
                <w:szCs w:val="18"/>
                <w:lang w:eastAsia="zh-CN"/>
              </w:rPr>
              <w:t>Podać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lastRenderedPageBreak/>
              <w:t>IX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9A3F96">
            <w:pPr>
              <w:spacing w:before="120" w:after="120"/>
              <w:ind w:left="132"/>
              <w:jc w:val="both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OPROGRAMOWANIE / ARCHIWIZACJA: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Default="00481C46">
            <w:pPr>
              <w:jc w:val="center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cenie oferty instalacja i uruchomienie aparatu wraz </w:t>
            </w:r>
            <w:r>
              <w:rPr>
                <w:rFonts w:ascii="Arial" w:hAnsi="Arial" w:cs="Arial"/>
                <w:sz w:val="20"/>
                <w:szCs w:val="20"/>
              </w:rPr>
              <w:br/>
              <w:t>z integracją z infrastrukturą Zamawiającego.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Uruchomienie w/w aparatu w systemach dziedzinowych Zamawiającego  (system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Synektik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KS – SOMED firmy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S.A.)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Wbudowane, aktywne oprogramowanie do komunikacji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PACS i obsługi DICOM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(DICOM/WL)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Licencje DICOM wymagane do podłączenia urządzenia do PACS i obsługi DICOM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Licencja oprogramowania Archiwizacji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SRV/WEB – 1xlicencja modułu DICOM/WL dl systemu archiwizacji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SRV/WEB: Aparat USG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licencja modułu DICOM/TELE dla systemu archiwizacji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SRV/WEB: Aparat USG (w zakresie opisów zdalnych)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269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spacing w:before="120" w:after="12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1C46" w:rsidRDefault="009A3F96">
            <w:pPr>
              <w:pStyle w:val="Normalny2"/>
              <w:snapToGrid w:val="0"/>
              <w:spacing w:before="120" w:after="12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Rekonfiguracja oprogramowania medycznego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ArPACS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SRV/WEB/KS-SOMED w tym redefiniowanie obsługi zleceń/skierowań do gabinetu kardiologicznego w KS-SOMED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spacing w:before="120" w:after="120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9A3F96" w:rsidRPr="009A3F96">
        <w:trPr>
          <w:trHeight w:val="62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Pr="009A3F96" w:rsidRDefault="009A3F96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Pr="009A3F96" w:rsidRDefault="009A3F96">
            <w:pPr>
              <w:ind w:left="132" w:right="131"/>
              <w:jc w:val="both"/>
              <w:textAlignment w:val="baseline"/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b/>
                <w:i/>
                <w:kern w:val="2"/>
                <w:sz w:val="20"/>
                <w:szCs w:val="20"/>
                <w:lang w:eastAsia="zh-CN"/>
              </w:rPr>
              <w:t>INNE: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481C46" w:rsidRPr="009A3F96" w:rsidRDefault="00481C46">
            <w:pPr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9D9D9"/>
            <w:vAlign w:val="center"/>
          </w:tcPr>
          <w:p w:rsidR="00481C46" w:rsidRPr="009A3F96" w:rsidRDefault="00481C46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 w:rsidR="009A3F96" w:rsidRPr="009A3F96">
        <w:trPr>
          <w:trHeight w:val="271"/>
        </w:trPr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Pr="009A3F9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Pr="009A3F96" w:rsidRDefault="009A3F96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Gwarancja zapewniona przez serwis 24 miesiące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Pr="009A3F9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  <w:p w:rsidR="00481C46" w:rsidRPr="009A3F9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Pr="009A3F9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9A3F96"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textAlignment w:val="baseline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zh-CN"/>
              </w:rPr>
              <w:t>Gwarancja zapewniona przez serwis 36 miesięcy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10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Instrukcja w j. polskim (należy dostarczyć wraz z aparatem) w wersji papierowej oraz elektronicznej.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Paszport techniczny z wykazem (danymi teleadresowymi) autoryzowanych serwisów na terenie Polski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Zapewnienie części zamiennych przez okres 5 lat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24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Certyfikat CE na aparat (należy dostarczyć wraz z aparatem)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744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Szkolenie stanowiskowe personelu bez potwierdzenia Certyfikatem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dostawy do 8 tygodni od daty zawarcia umowy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 xml:space="preserve"> 8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Reakcja serwisu ( wizyta / diagnostyka w siedzibie Zamawiającego) do 48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  <w:tr w:rsidR="00481C46">
        <w:trPr>
          <w:trHeight w:val="528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481C4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Reakcja serwisu ( wizyta / diagnostyka w siedzibie Zamawiającego) do 24 h od zgłoszenia awarii w dni robocze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5 pkt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highlight w:val="yellow"/>
                <w:lang w:eastAsia="zh-CN"/>
              </w:rPr>
              <w:t>KRYTERIUM</w:t>
            </w:r>
          </w:p>
        </w:tc>
      </w:tr>
      <w:tr w:rsidR="00481C46">
        <w:trPr>
          <w:trHeight w:val="5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widowControl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9A3F96">
            <w:pPr>
              <w:spacing w:before="120" w:after="120"/>
              <w:ind w:left="132" w:right="13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aparatu zastępczego od 5 dnia od zgłoszenia awarii oraz każdorazowo w przypadku zabrania aparatu </w:t>
            </w:r>
            <w:r>
              <w:rPr>
                <w:rFonts w:ascii="Arial" w:hAnsi="Arial" w:cs="Arial"/>
                <w:sz w:val="20"/>
                <w:szCs w:val="20"/>
              </w:rPr>
              <w:br/>
              <w:t>z siedziby Zamawiającego.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81C46" w:rsidRDefault="00481C46">
            <w:pPr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481C46" w:rsidRDefault="009A3F96">
            <w:pPr>
              <w:snapToGrid w:val="0"/>
              <w:jc w:val="center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TAK / NIE</w:t>
            </w:r>
          </w:p>
        </w:tc>
      </w:tr>
    </w:tbl>
    <w:p w:rsidR="00481C46" w:rsidRDefault="009A3F96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481C46" w:rsidRDefault="009A3F96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*Wykonawca potwierdza wymagany parametr: TAK / NIE</w:t>
      </w:r>
    </w:p>
    <w:p w:rsidR="00481C46" w:rsidRDefault="009A3F96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wymaganych,</w:t>
      </w:r>
      <w:r>
        <w:rPr>
          <w:rFonts w:ascii="Arial" w:hAnsi="Arial" w:cs="Arial"/>
          <w:sz w:val="20"/>
          <w:szCs w:val="20"/>
        </w:rPr>
        <w:t xml:space="preserve"> Wykonawca </w:t>
      </w:r>
      <w:r>
        <w:rPr>
          <w:rFonts w:ascii="Arial" w:hAnsi="Arial" w:cs="Arial"/>
          <w:b/>
          <w:sz w:val="20"/>
          <w:szCs w:val="20"/>
          <w:u w:val="single"/>
        </w:rPr>
        <w:t>wraz z OFERTĄ</w:t>
      </w:r>
      <w:r>
        <w:rPr>
          <w:rFonts w:ascii="Arial" w:hAnsi="Arial" w:cs="Arial"/>
          <w:sz w:val="20"/>
          <w:szCs w:val="20"/>
        </w:rPr>
        <w:t xml:space="preserve"> składa dokument potwierdzający te parametry oraz wskazuje stronę w tym dokumencie, na której dany parametr jest opisany. Przedstawione dokumenty muszą być sporządzone przez producenta. Jakiekolwiek odręczne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dopiski, uzupełnienia do dokumentów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nie będą brane pod uwagę przez Zamawiającego przy ocenie OFERTY.</w:t>
      </w:r>
    </w:p>
    <w:p w:rsidR="00481C46" w:rsidRDefault="009A3F96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minimalne i dodatkowo oceniane były sporządzone przez autoryzowanego przedstawiciela / dystrybutora.</w:t>
      </w:r>
    </w:p>
    <w:p w:rsidR="00481C46" w:rsidRDefault="009A3F96">
      <w:pPr>
        <w:tabs>
          <w:tab w:val="left" w:pos="1302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**Na potwierdzenie parametrów określonych w Tabeli w  Punkcie X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4; 6; 7 i 9  Wykonawca </w:t>
      </w:r>
      <w:r>
        <w:rPr>
          <w:rFonts w:ascii="Arial" w:hAnsi="Arial" w:cs="Arial"/>
          <w:b/>
          <w:sz w:val="20"/>
          <w:szCs w:val="20"/>
          <w:u w:val="single"/>
        </w:rPr>
        <w:t xml:space="preserve">wraz </w:t>
      </w:r>
      <w:r>
        <w:rPr>
          <w:rFonts w:ascii="Arial" w:hAnsi="Arial" w:cs="Arial"/>
          <w:b/>
          <w:sz w:val="20"/>
          <w:szCs w:val="20"/>
          <w:u w:val="single"/>
        </w:rPr>
        <w:br/>
        <w:t>z OFERTĄ</w:t>
      </w:r>
      <w:r>
        <w:rPr>
          <w:rFonts w:ascii="Arial" w:hAnsi="Arial" w:cs="Arial"/>
          <w:sz w:val="20"/>
          <w:szCs w:val="20"/>
        </w:rPr>
        <w:t xml:space="preserve"> składa Oświadczenie.</w:t>
      </w:r>
    </w:p>
    <w:p w:rsidR="00481C46" w:rsidRDefault="00481C46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Oświadczam,</w:t>
      </w:r>
      <w:r>
        <w:rPr>
          <w:rFonts w:ascii="Arial" w:hAnsi="Arial" w:cs="Arial"/>
          <w:sz w:val="20"/>
          <w:szCs w:val="20"/>
          <w:lang w:eastAsia="pl-PL"/>
        </w:rPr>
        <w:t xml:space="preserve"> że oferowany przedmiot zamówienia posiada w/w parametry, jest kompletny i do jego funkcjonowania nie jest potrzebny zakup dodatkowych elementów.</w:t>
      </w:r>
    </w:p>
    <w:p w:rsidR="00481C46" w:rsidRDefault="009A3F96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sz w:val="20"/>
          <w:szCs w:val="20"/>
          <w:lang w:eastAsia="pl-PL"/>
        </w:rPr>
        <w:t xml:space="preserve">że oferowany aparat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ultrakardiograficznych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 (UKG)  jest fabrycznie nowy i nie był urządzeniem demonstracyjnym i powystawowym.</w:t>
      </w:r>
    </w:p>
    <w:p w:rsidR="00481C46" w:rsidRDefault="00481C46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tabs>
          <w:tab w:val="left" w:pos="13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____________2024r.</w:t>
      </w:r>
    </w:p>
    <w:p w:rsidR="00481C46" w:rsidRDefault="009A3F96">
      <w:pPr>
        <w:tabs>
          <w:tab w:val="left" w:pos="130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color w:val="FF0000"/>
        </w:rPr>
        <w:sectPr w:rsidR="00481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47" w:right="992" w:bottom="992" w:left="1134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( podpis osoby/osób uprawnionej/uprawnionych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do reprezentowania Wykonawcy)</w:t>
      </w: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B </w:t>
      </w:r>
    </w:p>
    <w:p w:rsidR="009A3F96" w:rsidRDefault="009A3F96">
      <w:pPr>
        <w:spacing w:line="276" w:lineRule="auto"/>
        <w:ind w:left="425"/>
        <w:jc w:val="right"/>
        <w:rPr>
          <w:rFonts w:ascii="Arial" w:hAnsi="Arial" w:cs="Arial"/>
          <w:b/>
          <w:sz w:val="22"/>
          <w:szCs w:val="22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</w:t>
      </w:r>
    </w:p>
    <w:p w:rsidR="00481C46" w:rsidRDefault="009A3F9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PARAMETRÓW TECHNICZNYCH DODATKOWO PUNKTOWANYCH</w:t>
      </w: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APARAT UKG –  </w:t>
      </w:r>
    </w:p>
    <w:p w:rsidR="009A3F96" w:rsidRDefault="009A3F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81C46" w:rsidRDefault="00481C4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</w:p>
    <w:tbl>
      <w:tblPr>
        <w:tblW w:w="1468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913"/>
        <w:gridCol w:w="8665"/>
        <w:gridCol w:w="1983"/>
        <w:gridCol w:w="3119"/>
      </w:tblGrid>
      <w:tr w:rsidR="00481C46">
        <w:trPr>
          <w:trHeight w:val="514"/>
          <w:tblHeader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I WARUNKI TECHNICZNE DODATKOWO OCENIANE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NR STRONY**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keepNext/>
              <w:spacing w:before="120" w:after="120"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PARAMETRY OFEROWANE*</w:t>
            </w:r>
          </w:p>
        </w:tc>
      </w:tr>
      <w:tr w:rsidR="00481C46">
        <w:trPr>
          <w:trHeight w:val="31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Textbodyindent"/>
              <w:spacing w:before="120" w:after="120" w:line="276" w:lineRule="auto"/>
              <w:ind w:left="0" w:firstLine="0"/>
              <w:jc w:val="left"/>
              <w:rPr>
                <w:rFonts w:ascii="Arial" w:hAnsi="Arial" w:cs="Arial"/>
                <w:sz w:val="20"/>
                <w:lang w:val="pl-PL"/>
              </w:rPr>
            </w:pP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Liczba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procesowych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cyfrowych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kanałów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przetwarzania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Style w:val="WW-DefaultParagraphFont"/>
                <w:rFonts w:ascii="Arial" w:hAnsi="Arial" w:cs="Arial"/>
                <w:sz w:val="20"/>
              </w:rPr>
              <w:t>powyżej</w:t>
            </w:r>
            <w:proofErr w:type="spellEnd"/>
            <w:r>
              <w:rPr>
                <w:rStyle w:val="WW-DefaultParagraphFont"/>
                <w:rFonts w:ascii="Arial" w:hAnsi="Arial" w:cs="Arial"/>
                <w:sz w:val="20"/>
              </w:rPr>
              <w:t xml:space="preserve"> 17.000.000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 obrazów pamięci dynamicznej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cineloop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dla CD i obrazu 2D,   60 000 klatek i więcej oraz zapis Dopplera oraz  M-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minimum 800 sekund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Ciągła dynamika aparatu powyżej 381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powyżej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Anatomiczny M-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 i zatrzymanej pętli B-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Anatomiczny M-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„on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 z zatrzymanej pętli B-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pętli B-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archiwum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Wyznaczanie wskaźnika Z-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Score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dla badań kardiologicznych dzieci „TAK”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Style w:val="WW-DefaultParagraphFont"/>
                <w:rFonts w:ascii="Arial" w:hAnsi="Arial"/>
                <w:sz w:val="20"/>
                <w:szCs w:val="20"/>
              </w:rPr>
              <w:t>Możliwość rozbudowy o o</w:t>
            </w:r>
            <w:r>
              <w:rPr>
                <w:rFonts w:ascii="Arial" w:hAnsi="Arial"/>
                <w:sz w:val="20"/>
                <w:szCs w:val="20"/>
              </w:rPr>
              <w:t>programowanie do farmakologicznej próby wysiłkowej procedura programowalnych badań wysiłkowych minimum 6 projekcji i min. 10 poziomów obciążenia, wynik wraz z raportem oko byka „Bull-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Eye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  <w:tr w:rsidR="00481C46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uppressAutoHyphens w:val="0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Standard"/>
              <w:tabs>
                <w:tab w:val="left" w:pos="4080"/>
              </w:tabs>
              <w:spacing w:before="120" w:after="120" w:line="276" w:lineRule="auto"/>
              <w:rPr>
                <w:rFonts w:ascii="Arial" w:hAnsi="Arial"/>
                <w:strike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Reakcja serwisu (wizyta/diagnostyka w siedzibie Zamawiającego) do 24 h od zgłoszenia awarii w dni robocze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1C46" w:rsidRDefault="00481C4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Standard"/>
              <w:spacing w:before="120" w:after="120"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TAK / NIE*</w:t>
            </w:r>
          </w:p>
        </w:tc>
      </w:tr>
    </w:tbl>
    <w:p w:rsidR="00481C46" w:rsidRDefault="009A3F96">
      <w:pPr>
        <w:spacing w:line="276" w:lineRule="auto"/>
        <w:ind w:left="9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</w:p>
    <w:p w:rsidR="009A3F96" w:rsidRDefault="009A3F96">
      <w:pPr>
        <w:rPr>
          <w:rFonts w:ascii="Arial" w:hAnsi="Arial" w:cs="Arial"/>
          <w:b/>
          <w:i/>
          <w:sz w:val="20"/>
          <w:szCs w:val="20"/>
        </w:rPr>
      </w:pPr>
    </w:p>
    <w:p w:rsidR="00481C46" w:rsidRDefault="009A3F9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481C46" w:rsidRDefault="009A3F96">
      <w:pPr>
        <w:spacing w:before="120" w:after="120" w:line="276" w:lineRule="auto"/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* W rubryce „Parametr oferowany” należy niepotrzebne skreślić.</w:t>
      </w:r>
      <w:r>
        <w:rPr>
          <w:rFonts w:ascii="Arial" w:hAnsi="Arial" w:cs="Arial"/>
          <w:sz w:val="20"/>
          <w:szCs w:val="20"/>
        </w:rPr>
        <w:br/>
        <w:t xml:space="preserve">**Na potwierdzenie parametrów </w:t>
      </w:r>
      <w:r>
        <w:rPr>
          <w:rFonts w:ascii="Arial" w:hAnsi="Arial" w:cs="Arial"/>
          <w:b/>
          <w:sz w:val="20"/>
          <w:szCs w:val="20"/>
          <w:u w:val="single"/>
        </w:rPr>
        <w:t>dodatkowo punktowanych / ocenianych</w:t>
      </w:r>
      <w:r>
        <w:rPr>
          <w:rFonts w:ascii="Arial" w:hAnsi="Arial" w:cs="Arial"/>
          <w:sz w:val="20"/>
          <w:szCs w:val="20"/>
        </w:rPr>
        <w:t xml:space="preserve">, Wykonawca wraz z OFERTĄ   składa dokument sporządzony przez producenta, </w:t>
      </w:r>
      <w:r>
        <w:rPr>
          <w:rFonts w:ascii="Arial" w:hAnsi="Arial" w:cs="Arial"/>
          <w:sz w:val="20"/>
          <w:szCs w:val="20"/>
        </w:rPr>
        <w:lastRenderedPageBreak/>
        <w:t>potwierdzający te parametry oraz wskazuje stronę w tym dokumencie, na której dany parametr jest opisany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b w:val="0"/>
          <w:iCs/>
          <w:sz w:val="20"/>
          <w:szCs w:val="20"/>
          <w:u w:val="single"/>
        </w:rPr>
        <w:t>Jeżeli złożone przedmiotowe środki dowodowe są niekompletne i nie potwierdzają parametrów dodatkowo ocenianych, Zamawiający nie będzie wzywał o ich złożenie lub uzupełnienie.</w:t>
      </w:r>
    </w:p>
    <w:p w:rsidR="00481C46" w:rsidRDefault="009A3F96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dopuszcza, aby dokumenty potwierdzające parametry dodatkowo oceniane były sporządzone przez autoryzowanego przedstawiciela / dystrybutora</w:t>
      </w:r>
    </w:p>
    <w:p w:rsidR="00481C46" w:rsidRDefault="009A3F9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Na potwierdzenie parametru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dodatkowo punktowanego określonego w pkt  6</w:t>
      </w:r>
      <w:r>
        <w:rPr>
          <w:rFonts w:ascii="Arial" w:hAnsi="Arial" w:cs="Arial"/>
          <w:sz w:val="20"/>
          <w:szCs w:val="20"/>
          <w:highlight w:val="yellow"/>
        </w:rPr>
        <w:t xml:space="preserve">  Wykonawca składa oświadczenie</w:t>
      </w:r>
    </w:p>
    <w:p w:rsidR="00481C46" w:rsidRDefault="00481C46">
      <w:pPr>
        <w:rPr>
          <w:rFonts w:ascii="Arial" w:hAnsi="Arial" w:cs="Arial"/>
          <w:sz w:val="20"/>
          <w:szCs w:val="20"/>
        </w:rPr>
      </w:pPr>
    </w:p>
    <w:p w:rsidR="00481C46" w:rsidRDefault="00481C46">
      <w:pPr>
        <w:rPr>
          <w:rFonts w:ascii="Arial" w:hAnsi="Arial" w:cs="Arial"/>
          <w:sz w:val="20"/>
          <w:szCs w:val="20"/>
        </w:rPr>
      </w:pPr>
    </w:p>
    <w:p w:rsidR="00481C46" w:rsidRDefault="009A3F96">
      <w:pPr>
        <w:tabs>
          <w:tab w:val="left" w:pos="9435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dnia _______________2024 rok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81C46" w:rsidRDefault="009A3F96">
      <w:pPr>
        <w:spacing w:line="276" w:lineRule="auto"/>
        <w:ind w:left="8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  </w:t>
      </w:r>
    </w:p>
    <w:p w:rsidR="00481C46" w:rsidRDefault="009A3F96">
      <w:pPr>
        <w:spacing w:line="276" w:lineRule="auto"/>
        <w:ind w:left="6381" w:firstLine="709"/>
        <w:jc w:val="center"/>
        <w:rPr>
          <w:rFonts w:ascii="Arial" w:hAnsi="Arial" w:cs="Arial"/>
          <w:b/>
          <w:sz w:val="22"/>
          <w:szCs w:val="22"/>
        </w:rPr>
        <w:sectPr w:rsidR="00481C4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247" w:bottom="992" w:left="992" w:header="425" w:footer="227" w:gutter="0"/>
          <w:cols w:space="708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>(podpis osoby/osób uprawnionej/uprawnionych)</w:t>
      </w:r>
    </w:p>
    <w:p w:rsidR="00481C46" w:rsidRDefault="009A3F9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:rsidR="00481C46" w:rsidRDefault="00481C4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b/>
          <w:i/>
        </w:rPr>
      </w:pPr>
    </w:p>
    <w:p w:rsidR="00481C46" w:rsidRDefault="009A3F96">
      <w:pPr>
        <w:keepNext/>
        <w:tabs>
          <w:tab w:val="left" w:pos="2380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</w:rPr>
        <w:t>FORMULARZ OFERTA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DLA ZESPOŁU WOJEWÓDZKICH PRZYCHODNI SPECJALISTYCZNYCH</w:t>
      </w:r>
      <w:r>
        <w:rPr>
          <w:rFonts w:ascii="Arial" w:hAnsi="Arial" w:cs="Arial"/>
          <w:color w:val="000000"/>
        </w:rPr>
        <w:br/>
        <w:t xml:space="preserve"> w KATOWICACH</w:t>
      </w:r>
    </w:p>
    <w:p w:rsidR="00481C46" w:rsidRDefault="00481C46">
      <w:pPr>
        <w:tabs>
          <w:tab w:val="left" w:pos="2380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81C4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WYKONAWCY: …………………………………………………………………………………………………………………………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DRES SIEDZIBY: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 …………………………………………     REGON: ………….……………….………………………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 Fax: …………………..………….…………………………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 z Zamawiającym …………………………..………………………..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…………………………………….………e – mail: ………………………………………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realizację przedmiotu Umowy ………………………………………………….</w:t>
            </w:r>
          </w:p>
          <w:p w:rsidR="00481C46" w:rsidRDefault="009A3F96">
            <w:pPr>
              <w:tabs>
                <w:tab w:val="left" w:pos="2380"/>
              </w:tabs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……………………………………… e-mail: ………………………………………</w:t>
            </w:r>
          </w:p>
        </w:tc>
      </w:tr>
    </w:tbl>
    <w:p w:rsidR="00481C46" w:rsidRDefault="009A3F96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postępowania, którego przedmiotem jest „</w:t>
      </w:r>
      <w:r>
        <w:rPr>
          <w:rFonts w:ascii="Arial" w:hAnsi="Arial" w:cs="Arial"/>
          <w:sz w:val="20"/>
          <w:szCs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 (UKG)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z siedzibą: 40-038 Katowice, </w:t>
      </w:r>
      <w:r>
        <w:rPr>
          <w:rFonts w:ascii="Arial" w:hAnsi="Arial" w:cs="Arial"/>
          <w:sz w:val="20"/>
          <w:szCs w:val="20"/>
        </w:rPr>
        <w:br/>
        <w:t>ul. Powstańców 31, oferuję realizację przedmiotu zamówienia, na warunkach określonych w Specyfikacji Warunków Zamówienia za niżej podaną cenę:</w:t>
      </w:r>
    </w:p>
    <w:p w:rsidR="00481C46" w:rsidRDefault="009A3F96">
      <w:pPr>
        <w:pStyle w:val="Akapitzlist"/>
        <w:numPr>
          <w:ilvl w:val="6"/>
          <w:numId w:val="1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Dane teleadresowe, na które należy przekazywać korespondencję związaną z niniejszym postęp</w:t>
      </w:r>
      <w:r>
        <w:rPr>
          <w:rFonts w:ascii="Arial" w:hAnsi="Arial" w:cs="Arial"/>
          <w:b/>
          <w:iCs/>
          <w:sz w:val="20"/>
        </w:rPr>
        <w:t>o</w:t>
      </w:r>
      <w:r>
        <w:rPr>
          <w:rFonts w:ascii="Arial" w:hAnsi="Arial" w:cs="Arial"/>
          <w:b/>
          <w:iCs/>
          <w:sz w:val="20"/>
        </w:rPr>
        <w:t xml:space="preserve">waniem: </w:t>
      </w:r>
    </w:p>
    <w:p w:rsidR="00481C46" w:rsidRDefault="009A3F96" w:rsidP="00685DDA">
      <w:pPr>
        <w:pStyle w:val="Tekstpodstawowywcity"/>
        <w:numPr>
          <w:ilvl w:val="0"/>
          <w:numId w:val="55"/>
        </w:numPr>
        <w:suppressAutoHyphens w:val="0"/>
        <w:spacing w:line="276" w:lineRule="auto"/>
        <w:ind w:left="357" w:hanging="73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adres poczty elektronicznej: </w:t>
      </w:r>
      <w:r>
        <w:rPr>
          <w:rFonts w:ascii="Arial" w:hAnsi="Arial" w:cs="Arial"/>
          <w:bCs/>
          <w:sz w:val="20"/>
        </w:rPr>
        <w:t>…….……………….…..…….……………………………….….</w:t>
      </w:r>
    </w:p>
    <w:p w:rsidR="00481C46" w:rsidRDefault="009A3F96">
      <w:pPr>
        <w:pStyle w:val="Default"/>
        <w:spacing w:before="120"/>
        <w:ind w:left="284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Zamawiający przekazuje dokumenty, oświadczenia i wnioski w trakcie trwania postępowania na </w:t>
      </w:r>
      <w:r>
        <w:rPr>
          <w:rFonts w:ascii="Arial" w:hAnsi="Arial" w:cs="Arial"/>
          <w:i/>
          <w:color w:val="auto"/>
          <w:sz w:val="20"/>
          <w:szCs w:val="20"/>
        </w:rPr>
        <w:t xml:space="preserve"> ww. adres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color w:val="auto"/>
          <w:sz w:val="20"/>
          <w:szCs w:val="20"/>
        </w:rPr>
        <w:t xml:space="preserve"> / </w:t>
      </w:r>
      <w:r>
        <w:rPr>
          <w:rFonts w:ascii="Arial" w:hAnsi="Arial" w:cs="Arial"/>
          <w:i/>
          <w:iCs/>
          <w:color w:val="auto"/>
          <w:sz w:val="20"/>
        </w:rPr>
        <w:t xml:space="preserve">adres poczty elektronicznej Wykonawcy, na co Wykonawca wyraża zgodę.  Wykonawca niniejszym zobowiązuje się do utrzymania jego funkcjonalności przez czas trwania postępowania. O zmianie adresu elektronicznej skrzynki podawczej </w:t>
      </w:r>
      <w:r>
        <w:rPr>
          <w:rFonts w:ascii="Arial" w:hAnsi="Arial" w:cs="Arial"/>
          <w:i/>
          <w:sz w:val="20"/>
        </w:rPr>
        <w:t>e – Zamówienia</w:t>
      </w:r>
      <w:r>
        <w:rPr>
          <w:rFonts w:ascii="Arial" w:hAnsi="Arial" w:cs="Arial"/>
          <w:i/>
          <w:iCs/>
          <w:color w:val="auto"/>
          <w:sz w:val="20"/>
        </w:rPr>
        <w:t xml:space="preserve"> /poczty elektronicznej do przekazywania korespondencji związanej z danym postępowaniem Wykonawca niezwłocznie zawiadamia Zamawiającego składając oświadczenie osób uprawnionych do reprezentacji Wykonawcy. Domniemywa się, że dokumenty, oświadczenia i wnioski przekazane na adres poczty elektronicznej wskazany w formularzu ofertowym zostały doręczone skutecznie a Wykonawca zapoznał się z ich treścią</w:t>
      </w:r>
      <w:r>
        <w:rPr>
          <w:rFonts w:ascii="Arial" w:hAnsi="Arial" w:cs="Arial"/>
          <w:i/>
          <w:iCs/>
          <w:sz w:val="20"/>
        </w:rPr>
        <w:t>.</w:t>
      </w:r>
    </w:p>
    <w:p w:rsidR="00481C46" w:rsidRDefault="009A3F96">
      <w:pPr>
        <w:pStyle w:val="Akapitzlist"/>
        <w:numPr>
          <w:ilvl w:val="0"/>
          <w:numId w:val="10"/>
        </w:numPr>
        <w:tabs>
          <w:tab w:val="clear" w:pos="720"/>
        </w:tabs>
        <w:spacing w:before="120" w:line="276" w:lineRule="auto"/>
        <w:ind w:left="284" w:hanging="4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 ramach zamówienia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lang w:eastAsia="en-US"/>
        </w:rPr>
        <w:t xml:space="preserve"> (UKG)  przez Zespół Wojewódzkich Przychodni Specjalistycznych w Katowicach</w:t>
      </w:r>
      <w:r>
        <w:rPr>
          <w:rFonts w:ascii="Arial" w:hAnsi="Arial" w:cs="Arial"/>
          <w:sz w:val="20"/>
        </w:rPr>
        <w:t>” – Numer referencyjny</w:t>
      </w:r>
      <w:r>
        <w:rPr>
          <w:rFonts w:ascii="Arial" w:hAnsi="Arial" w:cs="Arial"/>
          <w:b/>
          <w:i/>
          <w:sz w:val="20"/>
        </w:rPr>
        <w:t>:</w:t>
      </w:r>
      <w:r>
        <w:rPr>
          <w:rFonts w:ascii="Arial" w:hAnsi="Arial" w:cs="Arial"/>
          <w:b/>
          <w:sz w:val="20"/>
        </w:rPr>
        <w:t xml:space="preserve"> ZP/D/ 11 /24</w:t>
      </w:r>
      <w:r>
        <w:rPr>
          <w:rFonts w:ascii="Arial" w:hAnsi="Arial" w:cs="Arial"/>
          <w:sz w:val="20"/>
        </w:rPr>
        <w:t xml:space="preserve">, oferuję wykonanie zamówienia zgodnie z wymogami Specyfikacji Warunków Zamówienia za cenę: </w:t>
      </w:r>
    </w:p>
    <w:p w:rsidR="00481C46" w:rsidRDefault="009A3F96">
      <w:pPr>
        <w:pStyle w:val="Zawartotabeli"/>
        <w:numPr>
          <w:ilvl w:val="4"/>
          <w:numId w:val="12"/>
        </w:numPr>
        <w:suppressLineNumbers w:val="0"/>
        <w:spacing w:before="120" w:after="120" w:line="276" w:lineRule="auto"/>
        <w:ind w:left="357" w:hanging="7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CENA </w:t>
      </w:r>
      <w:r>
        <w:rPr>
          <w:rFonts w:ascii="Arial" w:hAnsi="Arial" w:cs="Arial"/>
          <w:b/>
          <w:bCs/>
          <w:sz w:val="20"/>
        </w:rPr>
        <w:t>: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netto _________________________zł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Podatek VAT………%  </w:t>
      </w:r>
      <w:proofErr w:type="spellStart"/>
      <w:r>
        <w:rPr>
          <w:rFonts w:ascii="Arial" w:hAnsi="Arial" w:cs="Arial"/>
          <w:sz w:val="20"/>
        </w:rPr>
        <w:t>tj</w:t>
      </w:r>
      <w:proofErr w:type="spellEnd"/>
      <w:r>
        <w:rPr>
          <w:rFonts w:ascii="Arial" w:hAnsi="Arial" w:cs="Arial"/>
          <w:sz w:val="20"/>
        </w:rPr>
        <w:t xml:space="preserve">   _____________zł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brutto _________________________zł </w:t>
      </w:r>
    </w:p>
    <w:p w:rsidR="00481C46" w:rsidRDefault="009A3F96">
      <w:pPr>
        <w:pStyle w:val="Zawartotabeli"/>
        <w:suppressLineNumbers w:val="0"/>
        <w:tabs>
          <w:tab w:val="clear" w:pos="426"/>
          <w:tab w:val="left" w:pos="709"/>
        </w:tabs>
        <w:spacing w:before="120" w:after="120" w:line="276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Słownie:__________________________________________________________zł</w:t>
      </w:r>
    </w:p>
    <w:p w:rsidR="00481C46" w:rsidRDefault="009A3F96">
      <w:pPr>
        <w:pStyle w:val="Akapitzlist"/>
        <w:numPr>
          <w:ilvl w:val="4"/>
          <w:numId w:val="12"/>
        </w:numPr>
        <w:tabs>
          <w:tab w:val="left" w:pos="736"/>
        </w:tabs>
        <w:suppressAutoHyphens w:val="0"/>
        <w:spacing w:before="240" w:after="240" w:line="360" w:lineRule="auto"/>
        <w:ind w:left="358" w:hanging="74"/>
        <w:contextualSpacing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GWARANCJA</w:t>
      </w:r>
      <w:r>
        <w:rPr>
          <w:rFonts w:ascii="Arial" w:hAnsi="Arial" w:cs="Arial"/>
          <w:bCs/>
          <w:i/>
          <w:iCs/>
          <w:sz w:val="20"/>
        </w:rPr>
        <w:t>:</w:t>
      </w:r>
      <w:r>
        <w:rPr>
          <w:rFonts w:ascii="Arial" w:hAnsi="Arial" w:cs="Arial"/>
          <w:bCs/>
          <w:iCs/>
          <w:sz w:val="20"/>
        </w:rPr>
        <w:t xml:space="preserve"> …………………… MIESIĘCY</w:t>
      </w:r>
    </w:p>
    <w:p w:rsidR="00481C46" w:rsidRDefault="009A3F96">
      <w:pPr>
        <w:pStyle w:val="Akapitzlist"/>
        <w:numPr>
          <w:ilvl w:val="4"/>
          <w:numId w:val="12"/>
        </w:numPr>
        <w:tabs>
          <w:tab w:val="left" w:pos="764"/>
        </w:tabs>
        <w:suppressAutoHyphens w:val="0"/>
        <w:spacing w:before="240" w:after="240" w:line="276" w:lineRule="auto"/>
        <w:ind w:left="357" w:hanging="73"/>
        <w:contextualSpacing/>
        <w:jc w:val="both"/>
        <w:rPr>
          <w:rFonts w:ascii="Arial" w:hAnsi="Arial" w:cs="Arial"/>
          <w:bCs/>
          <w:iCs/>
          <w:sz w:val="20"/>
        </w:rPr>
      </w:pPr>
      <w:bookmarkStart w:id="0" w:name="_Hlk74649705"/>
      <w:r>
        <w:rPr>
          <w:rFonts w:ascii="Arial" w:hAnsi="Arial" w:cs="Arial"/>
          <w:b/>
          <w:bCs/>
          <w:i/>
          <w:iCs/>
          <w:sz w:val="20"/>
        </w:rPr>
        <w:t>PARAMETRY TECHNICZNE DODATKOWO  OCENIANE  – ZAŁĄCZNIK NR 1B do SWZ</w:t>
      </w:r>
      <w:bookmarkEnd w:id="0"/>
    </w:p>
    <w:p w:rsidR="00481C46" w:rsidRDefault="009A3F96">
      <w:pPr>
        <w:pStyle w:val="Tekstpodstawowy"/>
        <w:numPr>
          <w:ilvl w:val="0"/>
          <w:numId w:val="10"/>
        </w:numPr>
        <w:shd w:val="clear" w:color="auto" w:fill="FFFFFF"/>
        <w:suppressAutoHyphens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przedsiębiorstwa, jakim jest Wykonawca - </w:t>
      </w:r>
      <w:r>
        <w:rPr>
          <w:rFonts w:ascii="Arial" w:hAnsi="Arial" w:cs="Arial"/>
          <w:sz w:val="20"/>
          <w:szCs w:val="20"/>
          <w:u w:val="single"/>
        </w:rPr>
        <w:t>zaznaczyć właściwy kwadrat</w:t>
      </w:r>
    </w:p>
    <w:tbl>
      <w:tblPr>
        <w:tblW w:w="7054" w:type="dxa"/>
        <w:tblInd w:w="709" w:type="dxa"/>
        <w:tblLayout w:type="fixed"/>
        <w:tblLook w:val="00A0" w:firstRow="1" w:lastRow="0" w:firstColumn="1" w:lastColumn="0" w:noHBand="0" w:noVBand="0"/>
      </w:tblPr>
      <w:tblGrid>
        <w:gridCol w:w="392"/>
        <w:gridCol w:w="6662"/>
      </w:tblGrid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Mikroprzedsiębiorca</w:t>
            </w:r>
            <w:proofErr w:type="spellEnd"/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Małe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Średnie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Duże przedsiębiorstwo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Jednoosobowa działalność gospodarcza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Osoba fizyczna nieprowadząca działalności gospodarczej</w:t>
            </w:r>
          </w:p>
        </w:tc>
      </w:tr>
      <w:tr w:rsidR="00481C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661" w:type="dxa"/>
            <w:tcBorders>
              <w:left w:val="single" w:sz="4" w:space="0" w:color="000000"/>
            </w:tcBorders>
          </w:tcPr>
          <w:p w:rsidR="00481C46" w:rsidRDefault="009A3F96">
            <w:pPr>
              <w:spacing w:after="120"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Inny rodzaj, opis: ……………………………………………………………</w:t>
            </w: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tajemnicy przedsiębiorstwa</w:t>
      </w:r>
      <w:r>
        <w:rPr>
          <w:rFonts w:ascii="Arial" w:hAnsi="Arial" w:cs="Arial"/>
          <w:sz w:val="20"/>
          <w:szCs w:val="20"/>
        </w:rPr>
        <w:t xml:space="preserve"> (poniżej  zaznaczyć właściwą odpowiedź):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Żadna z informacji wskazanych w OFERCIE nie stanowi tajemnicy przedsiębiorstwa</w:t>
      </w:r>
      <w:r>
        <w:rPr>
          <w:rFonts w:ascii="Arial" w:hAnsi="Arial" w:cs="Arial"/>
          <w:sz w:val="20"/>
        </w:rPr>
        <w:br/>
        <w:t>w rozumieniu przepisów o zwalczaniu nieuczciwej konkurencji,</w:t>
      </w:r>
    </w:p>
    <w:p w:rsidR="00481C46" w:rsidRDefault="009A3F96" w:rsidP="00685DDA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567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Wskazane poniżej informacje zawarte w OFERCIE stanowią tajemnicę przedsiębiorstwa</w:t>
      </w:r>
      <w:r>
        <w:rPr>
          <w:rFonts w:ascii="Arial" w:hAnsi="Arial" w:cs="Arial"/>
          <w:sz w:val="20"/>
        </w:rPr>
        <w:br/>
        <w:t>w rozumieniu przepisów o zwalczaniu nieuczciwej konkurencji i w związku z tym nie mogą być one ud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stępnione innym uczestnikom postępowania. Na dowód, że zastrzeżone informacje stanowią tajemnicę przedsiębiorstwa przedstawiam/y dokumenty w postaci:</w:t>
      </w:r>
    </w:p>
    <w:tbl>
      <w:tblPr>
        <w:tblW w:w="921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5"/>
        <w:gridCol w:w="5105"/>
        <w:gridCol w:w="1703"/>
        <w:gridCol w:w="1840"/>
      </w:tblGrid>
      <w:tr w:rsidR="00481C46">
        <w:trPr>
          <w:trHeight w:val="47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informacji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Strony w OFERCIE</w:t>
            </w:r>
          </w:p>
        </w:tc>
      </w:tr>
      <w:tr w:rsidR="00481C46">
        <w:trPr>
          <w:trHeight w:val="26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numeru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before="120" w:after="12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numeru</w:t>
            </w:r>
          </w:p>
        </w:tc>
      </w:tr>
      <w:tr w:rsidR="00481C46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481C4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481C46" w:rsidRDefault="009A3F96" w:rsidP="00685DDA">
      <w:pPr>
        <w:numPr>
          <w:ilvl w:val="0"/>
          <w:numId w:val="17"/>
        </w:numPr>
        <w:suppressAutoHyphens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wykonam/y: </w:t>
      </w:r>
      <w:r>
        <w:rPr>
          <w:rFonts w:ascii="Arial" w:hAnsi="Arial" w:cs="Arial"/>
          <w:b/>
          <w:i/>
          <w:sz w:val="20"/>
          <w:szCs w:val="20"/>
        </w:rPr>
        <w:t>sam/i / przy udziale Podwykonawcy</w:t>
      </w:r>
      <w:r>
        <w:rPr>
          <w:rFonts w:ascii="Arial" w:hAnsi="Arial" w:cs="Arial"/>
          <w:sz w:val="20"/>
          <w:szCs w:val="20"/>
        </w:rPr>
        <w:t xml:space="preserve"> (niepotrzebne skreślić)</w:t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Następującą część zamówienia zamierzam/y powierzyć Podwykonawcy (wypełnić tylko jeżeli dotyczy):</w:t>
      </w:r>
    </w:p>
    <w:tbl>
      <w:tblPr>
        <w:tblW w:w="9289" w:type="dxa"/>
        <w:tblInd w:w="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116"/>
        <w:gridCol w:w="3543"/>
      </w:tblGrid>
      <w:tr w:rsidR="00481C4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</w:tr>
      <w:tr w:rsidR="00481C46">
        <w:trPr>
          <w:trHeight w:val="2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rPr>
          <w:trHeight w:val="28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9A3F96">
      <w:pPr>
        <w:pStyle w:val="Akapitzlist"/>
        <w:tabs>
          <w:tab w:val="left" w:pos="0"/>
        </w:tabs>
        <w:spacing w:before="12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>UWAGA</w:t>
      </w:r>
      <w:r>
        <w:rPr>
          <w:rFonts w:ascii="Arial" w:hAnsi="Arial" w:cs="Arial"/>
          <w:i/>
          <w:sz w:val="20"/>
        </w:rPr>
        <w:t>: Jeżeli Wykonawca pozostawi ten punkt niewypełniony, Zamawiający uzna, iż Wykonawca wykona przedmiot zamówienia sam, bez udziału Podwykonawcy</w:t>
      </w:r>
      <w:r>
        <w:rPr>
          <w:rFonts w:ascii="Arial" w:hAnsi="Arial" w:cs="Arial"/>
          <w:sz w:val="20"/>
          <w:lang w:eastAsia="pl-PL"/>
        </w:rPr>
        <w:t>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zapoznałem się z treścią Projektowanych postanowień umowy i akceptuję je bez zastrzeżeń.</w:t>
      </w:r>
    </w:p>
    <w:p w:rsidR="00481C46" w:rsidRDefault="009A3F96" w:rsidP="00685DDA">
      <w:pPr>
        <w:numPr>
          <w:ilvl w:val="0"/>
          <w:numId w:val="18"/>
        </w:numPr>
        <w:tabs>
          <w:tab w:val="clear" w:pos="720"/>
          <w:tab w:val="left" w:pos="284"/>
        </w:tabs>
        <w:spacing w:before="120" w:line="276" w:lineRule="auto"/>
        <w:ind w:left="284" w:hanging="35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  wobec</w:t>
      </w:r>
      <w:r>
        <w:rPr>
          <w:rFonts w:ascii="Arial" w:hAnsi="Arial" w:cs="Arial"/>
          <w:sz w:val="20"/>
          <w:szCs w:val="20"/>
          <w:lang w:eastAsia="pl-PL"/>
        </w:rPr>
        <w:br/>
        <w:t>osób fizycznych, od których dane osobowe bezpośrednio lub pośrednio pozyskałem w celu</w:t>
      </w:r>
      <w:r w:rsidR="00685DD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ubiegania się </w:t>
      </w:r>
      <w:r w:rsidR="00685DD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udzielenie zamówienia publicznego w niniejszym postępowaniu.</w:t>
      </w:r>
      <w:r>
        <w:rPr>
          <w:rFonts w:ascii="Arial" w:hAnsi="Arial" w:cs="Arial"/>
          <w:sz w:val="20"/>
          <w:szCs w:val="20"/>
          <w:lang w:eastAsia="pl-PL"/>
        </w:rPr>
        <w:br/>
      </w:r>
    </w:p>
    <w:p w:rsidR="00481C46" w:rsidRDefault="009A3F96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ab/>
        <w:t xml:space="preserve">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</w:t>
      </w:r>
      <w:r>
        <w:rPr>
          <w:rFonts w:ascii="Arial" w:hAnsi="Arial" w:cs="Arial"/>
          <w:sz w:val="16"/>
          <w:szCs w:val="16"/>
        </w:rPr>
        <w:tab/>
        <w:t xml:space="preserve">     uprawnionych przez niego)</w:t>
      </w: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spacing w:line="276" w:lineRule="auto"/>
        <w:ind w:left="4963" w:firstLine="709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81477638"/>
            <w:bookmarkEnd w:id="1"/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481C46" w:rsidRDefault="009A3F96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ZAŁĄCZNIK NR 3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ul. Powstańców 31, 40-038 Katowice</w:t>
            </w:r>
          </w:p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Podmiot, w imieniu którego składane jest oświadczenie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1C46" w:rsidRDefault="00481C46">
      <w:pPr>
        <w:spacing w:before="227" w:line="276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81C46" w:rsidRDefault="009A3F9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481C46">
      <w:pPr>
        <w:keepNext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keepNext/>
        <w:spacing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108 ust. 1 pkt 5 ustawy z dnia 11 września 2019 roku Prawo Zamówień Publicznych </w:t>
      </w:r>
      <w:r>
        <w:rPr>
          <w:rFonts w:ascii="Arial" w:hAnsi="Arial" w:cs="Arial"/>
          <w:sz w:val="20"/>
          <w:szCs w:val="20"/>
        </w:rPr>
        <w:t xml:space="preserve">(Dz. U. z 2023r. pozycja 1605 ze zmianami) </w:t>
      </w:r>
      <w:r>
        <w:rPr>
          <w:rFonts w:ascii="Arial" w:hAnsi="Arial" w:cs="Arial"/>
          <w:b/>
          <w:sz w:val="20"/>
          <w:szCs w:val="20"/>
        </w:rPr>
        <w:t>o przynależności lub braku przynależności do tej samej grupy kapitałowej</w:t>
      </w:r>
    </w:p>
    <w:p w:rsidR="00481C46" w:rsidRDefault="00481C46">
      <w:pPr>
        <w:widowControl w:val="0"/>
        <w:spacing w:line="276" w:lineRule="auto"/>
        <w:ind w:right="283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widowControl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sz w:val="20"/>
          <w:lang w:eastAsia="en-US"/>
        </w:rPr>
        <w:t xml:space="preserve">Zakup aparatu Zakup aparatu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(UKG)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</w:t>
      </w:r>
      <w:r>
        <w:rPr>
          <w:rFonts w:ascii="Arial" w:hAnsi="Arial" w:cs="Arial"/>
          <w:sz w:val="20"/>
          <w:lang w:eastAsia="en-US"/>
        </w:rPr>
        <w:br/>
        <w:t>w Katowicach</w:t>
      </w:r>
      <w:r>
        <w:rPr>
          <w:rFonts w:ascii="Arial" w:hAnsi="Arial" w:cs="Arial"/>
          <w:sz w:val="20"/>
          <w:szCs w:val="20"/>
        </w:rPr>
        <w:t>” z siedzibą: 40–038 Katowice ulica Powstańców 31, oświadczam, że: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Nie 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ustawy*;</w:t>
      </w:r>
    </w:p>
    <w:p w:rsidR="00481C46" w:rsidRDefault="009A3F96">
      <w:pPr>
        <w:keepNext/>
        <w:widowControl w:val="0"/>
        <w:tabs>
          <w:tab w:val="left" w:pos="284"/>
        </w:tabs>
        <w:spacing w:before="120" w:line="276" w:lineRule="auto"/>
        <w:ind w:left="284" w:right="28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Przynależę </w:t>
      </w:r>
      <w:r>
        <w:rPr>
          <w:rFonts w:ascii="Arial" w:hAnsi="Arial" w:cs="Arial"/>
          <w:sz w:val="20"/>
          <w:szCs w:val="20"/>
        </w:rPr>
        <w:t>do tej samej grupy kapitałowej w rozumieniu ustawy z dnia 16 lutego 2007 r.</w:t>
      </w:r>
      <w:r>
        <w:rPr>
          <w:rFonts w:ascii="Arial" w:hAnsi="Arial" w:cs="Arial"/>
          <w:sz w:val="20"/>
          <w:szCs w:val="20"/>
        </w:rPr>
        <w:br/>
        <w:t xml:space="preserve">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2020r. poz. 1076), o której mowa w art. art. 108 ust. 1 pkt. 5 ustawy, w skład której wchodzą następujące podmioty*: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242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8"/>
        <w:gridCol w:w="7694"/>
      </w:tblGrid>
      <w:tr w:rsidR="00481C46">
        <w:trPr>
          <w:trHeight w:val="212"/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Podmioty należące do grupy kapitałowej</w:t>
            </w: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rPr>
          <w:jc w:val="center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1C46" w:rsidRDefault="009A3F9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C46" w:rsidRDefault="00481C46">
            <w:pPr>
              <w:keepNext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keepNext/>
        <w:widowControl w:val="0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zaznaczyć w sposób wyraźny (X) właściwą informację</w:t>
      </w: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  <w:tab w:val="right" w:pos="189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do reprezentowania Wykonawcy)</w:t>
            </w:r>
          </w:p>
        </w:tc>
      </w:tr>
      <w:tr w:rsidR="00481C46">
        <w:tc>
          <w:tcPr>
            <w:tcW w:w="2443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5" w:type="dxa"/>
          </w:tcPr>
          <w:p w:rsidR="00481C46" w:rsidRDefault="00481C4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504" w:type="dxa"/>
          </w:tcPr>
          <w:p w:rsidR="00481C46" w:rsidRDefault="00481C4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36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120"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24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125 ust.1 w powiązaniu z art. 273 ust.1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 xml:space="preserve">2023 roku pozycja 1605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aparat </w:t>
      </w:r>
      <w:proofErr w:type="spellStart"/>
      <w:r>
        <w:rPr>
          <w:rFonts w:ascii="Arial" w:hAnsi="Arial" w:cs="Arial"/>
          <w:sz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lang w:eastAsia="en-US"/>
        </w:rPr>
        <w:t xml:space="preserve">  (UKG)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referencyjnym:  </w:t>
      </w:r>
      <w:r>
        <w:rPr>
          <w:rFonts w:ascii="Arial" w:hAnsi="Arial" w:cs="Arial"/>
          <w:b/>
          <w:i/>
          <w:sz w:val="20"/>
        </w:rPr>
        <w:t>ZP/D/ 11 /24</w:t>
      </w:r>
      <w:r>
        <w:rPr>
          <w:rFonts w:ascii="Arial" w:hAnsi="Arial" w:cs="Arial"/>
          <w:i/>
          <w:sz w:val="20"/>
        </w:rPr>
        <w:t>, oświadczam że:</w:t>
      </w:r>
    </w:p>
    <w:p w:rsidR="00481C46" w:rsidRDefault="009A3F96" w:rsidP="00685DDA">
      <w:pPr>
        <w:pStyle w:val="Tekstpodstawowywcity"/>
        <w:numPr>
          <w:ilvl w:val="3"/>
          <w:numId w:val="18"/>
        </w:numPr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 / podlegam*</w:t>
      </w:r>
      <w:r>
        <w:rPr>
          <w:rFonts w:ascii="Arial" w:hAnsi="Arial" w:cs="Arial"/>
          <w:i/>
          <w:sz w:val="20"/>
        </w:rPr>
        <w:t xml:space="preserve"> wykluczeniu z postępowania na podstawie przesłanek zawartych w art. 108 ust.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 xml:space="preserve">. oraz art. 109 ust. 1 pkt 1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. i art. 109 ust. 1 pkt 4 ustawy Pzp.*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before="120" w:after="120" w:line="276" w:lineRule="auto"/>
        <w:ind w:left="709" w:hanging="425"/>
        <w:rPr>
          <w:rFonts w:ascii="Arial" w:hAnsi="Arial"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podlegam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Ubuntu"/>
          <w:b/>
          <w:i/>
          <w:color w:val="000000"/>
          <w:sz w:val="20"/>
          <w:lang w:eastAsia="pl-PL"/>
        </w:rPr>
        <w:t>/ podlegam*</w:t>
      </w:r>
      <w:r>
        <w:rPr>
          <w:rFonts w:ascii="Arial" w:hAnsi="Arial" w:cs="Ubuntu"/>
          <w:i/>
          <w:color w:val="000000"/>
          <w:sz w:val="20"/>
          <w:lang w:eastAsia="pl-PL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 xml:space="preserve"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</w:t>
      </w:r>
      <w:r>
        <w:rPr>
          <w:rFonts w:ascii="Arial" w:hAnsi="Arial" w:cs="Ubuntu"/>
          <w:i/>
          <w:color w:val="000000"/>
          <w:sz w:val="20"/>
          <w:lang w:eastAsia="pl-PL"/>
        </w:rPr>
        <w:br/>
        <w:t>nr L 111 z 8.4.2022, str. 1), dalej: rozporządzenie 2022/5761</w:t>
      </w:r>
      <w:r>
        <w:rPr>
          <w:rFonts w:ascii="Arial" w:hAnsi="Arial" w:cs="Arial"/>
          <w:i/>
          <w:sz w:val="20"/>
        </w:rPr>
        <w:t>*</w:t>
      </w:r>
    </w:p>
    <w:p w:rsidR="00481C46" w:rsidRDefault="009A3F96" w:rsidP="00685DDA">
      <w:pPr>
        <w:pStyle w:val="Tekstpodstawowywcity"/>
        <w:numPr>
          <w:ilvl w:val="3"/>
          <w:numId w:val="18"/>
        </w:numPr>
        <w:spacing w:after="120"/>
        <w:ind w:left="709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Oświadczam, że</w:t>
      </w:r>
      <w:r>
        <w:rPr>
          <w:rFonts w:ascii="Arial" w:hAnsi="Arial" w:cs="Arial"/>
          <w:b/>
          <w:i/>
          <w:sz w:val="20"/>
        </w:rPr>
        <w:t xml:space="preserve"> nie zachodzą / zachodzą*</w:t>
      </w:r>
      <w:r>
        <w:rPr>
          <w:rFonts w:ascii="Arial" w:hAnsi="Arial" w:cs="Arial"/>
          <w:i/>
          <w:sz w:val="20"/>
        </w:rPr>
        <w:t xml:space="preserve"> w stosunku do mnie przesłanki wykluczenia </w:t>
      </w:r>
      <w:r>
        <w:rPr>
          <w:rFonts w:ascii="Arial" w:hAnsi="Arial" w:cs="Arial"/>
          <w:i/>
          <w:sz w:val="20"/>
        </w:rPr>
        <w:br/>
        <w:t xml:space="preserve">z postępowania na podstawie art.  </w:t>
      </w:r>
      <w:r>
        <w:rPr>
          <w:rFonts w:ascii="Arial" w:hAnsi="Arial" w:cs="Arial"/>
          <w:i/>
          <w:sz w:val="20"/>
          <w:lang w:eastAsia="pl-PL"/>
        </w:rPr>
        <w:t xml:space="preserve">7 ust. 1 ustawy </w:t>
      </w:r>
      <w:r>
        <w:rPr>
          <w:rFonts w:ascii="Arial" w:hAnsi="Arial" w:cs="Arial"/>
          <w:i/>
          <w:sz w:val="20"/>
        </w:rPr>
        <w:t>z dnia 13 kwietnia 2022 r.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</w:rPr>
        <w:t>o szczególnych rozwiązaniach w zakresie przeciwdziałania wspieraniu agresji na Ukrainę oraz służących ochronie bezpieczeństwa narodowego (Dz. U. pozycja. 835).*</w:t>
      </w:r>
    </w:p>
    <w:p w:rsidR="00481C46" w:rsidRDefault="00481C46">
      <w:pPr>
        <w:suppressAutoHyphens w:val="0"/>
        <w:rPr>
          <w:rFonts w:ascii="Ubuntu" w:hAnsi="Ubuntu" w:cs="Ubuntu"/>
          <w:color w:val="000000"/>
          <w:sz w:val="20"/>
          <w:szCs w:val="20"/>
          <w:lang w:eastAsia="pl-PL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after="120" w:line="276" w:lineRule="auto"/>
        <w:ind w:left="5670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9A3F96">
      <w:pPr>
        <w:suppressAutoHyphens w:val="0"/>
        <w:spacing w:before="12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a) obywateli rosyjskich lub osób fizycznych lub prawnych, podmiotów lub organów z siedzibą w Rosji; </w:t>
      </w:r>
    </w:p>
    <w:p w:rsidR="00481C46" w:rsidRDefault="009A3F96">
      <w:pPr>
        <w:suppressAutoHyphens w:val="0"/>
        <w:spacing w:after="3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 xml:space="preserve">b) osób prawnych, podmiotów lub organów, do których prawa własności bezpośrednio lub pośrednio w ponad 50 % należą do podmiotu, o którym mowa w lit. a) niniejszego ustępu; lub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c) osób fizycznych lub prawnych, podmiotów lub organów działających w imieniu lub pod kierunkiem podmiotu, o którym mowa w lit. a) lub b) niniejszego ustępu,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w tym podwykonawców, dostawców lub podmiotów, na których zdolności polega się w rozumieniu dyrektyw w sprawie zamówień public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nych, w przypadku gdy przypada na nich ponad 10 % wartości zamówienia.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0"/>
          <w:szCs w:val="10"/>
          <w:lang w:eastAsia="pl-PL"/>
        </w:rPr>
        <w:t xml:space="preserve">2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z postępowania o udzielenie zamówienia publicznego lub ko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n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kursu prowadzonego na podstawie ustawy </w:t>
      </w:r>
      <w:proofErr w:type="spellStart"/>
      <w:r>
        <w:rPr>
          <w:rFonts w:ascii="Arial" w:hAnsi="Arial" w:cs="Arial"/>
          <w:color w:val="000000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wyklucza się: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 o przeciwdzi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481C46" w:rsidRDefault="009A3F96">
      <w:pPr>
        <w:suppressAutoHyphens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5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481C46" w:rsidRDefault="009A3F96">
      <w:pPr>
        <w:keepNext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AKTUALNOŚCI INFORMACJI ZAWARTYCH W OŚWIADCZENIU, O KTÓRYM MOWA</w:t>
      </w:r>
      <w:r>
        <w:rPr>
          <w:rFonts w:ascii="Arial" w:hAnsi="Arial" w:cs="Arial"/>
          <w:b/>
          <w:sz w:val="20"/>
          <w:szCs w:val="20"/>
        </w:rPr>
        <w:br/>
        <w:t>W ART. 125 UST. 1 USTAWY Z DNIA 11 WRZEŚNIA 2019 ROKU PRAWO ZAMÓWIEŃ PUBLICZNYCH (DZ. U. z 2023r. pozycja 1605 ze zmianami) W ZAKRESIE PODSTAW WYKLUCZENIA WSKAZANYCH PRZEZ ZAMAWIAJĄCEGO</w:t>
      </w: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</w:p>
    <w:p w:rsidR="00481C46" w:rsidRDefault="009A3F96">
      <w:pPr>
        <w:suppressAutoHyphens w:val="0"/>
        <w:spacing w:after="24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na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ultrasonoka</w:t>
      </w:r>
      <w:r>
        <w:rPr>
          <w:rFonts w:ascii="Arial" w:hAnsi="Arial" w:cs="Arial"/>
          <w:sz w:val="20"/>
          <w:szCs w:val="20"/>
          <w:lang w:eastAsia="en-US"/>
        </w:rPr>
        <w:t>r</w:t>
      </w:r>
      <w:r>
        <w:rPr>
          <w:rFonts w:ascii="Arial" w:hAnsi="Arial" w:cs="Arial"/>
          <w:sz w:val="20"/>
          <w:szCs w:val="20"/>
          <w:lang w:eastAsia="en-US"/>
        </w:rPr>
        <w:t>diograficznego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(UKG)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br/>
        <w:t>z siedzibą: 40-038 Katowice ul. Powstańców 31, oświadczam, że wszystkie informacje zawarte w oświadcz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niu składanym na podstawie art. 125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ust. 1 pkt 3 – 6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.:</w:t>
      </w:r>
    </w:p>
    <w:p w:rsidR="00481C46" w:rsidRDefault="009A3F96">
      <w:pPr>
        <w:suppressAutoHyphens w:val="0"/>
        <w:spacing w:before="120" w:line="300" w:lineRule="auto"/>
        <w:ind w:left="2126" w:firstLine="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 są aktualne i zgodne ze stanem faktycznym</w:t>
      </w:r>
    </w:p>
    <w:p w:rsidR="00481C46" w:rsidRDefault="009A3F96">
      <w:pPr>
        <w:suppressAutoHyphens w:val="0"/>
        <w:spacing w:line="276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>** nie są aktualne i nie są zgodne ze stanem faktycznym</w:t>
      </w:r>
      <w:r>
        <w:rPr>
          <w:rFonts w:ascii="Arial" w:hAnsi="Arial" w:cs="Arial"/>
          <w:sz w:val="20"/>
          <w:szCs w:val="20"/>
        </w:rPr>
        <w:t>.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suppressAutoHyphens w:val="0"/>
        <w:spacing w:line="276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</w:t>
      </w:r>
    </w:p>
    <w:p w:rsidR="00481C46" w:rsidRDefault="009A3F96">
      <w:pPr>
        <w:suppressAutoHyphens w:val="0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**niepotrzebne skreślić. W przypadku braku aktualności podanych uprzednio informacji dodatkowo należy złożyć stosowną informację</w:t>
      </w:r>
      <w:r>
        <w:rPr>
          <w:rFonts w:ascii="Arial" w:hAnsi="Arial" w:cs="Arial"/>
          <w:sz w:val="16"/>
          <w:szCs w:val="16"/>
        </w:rPr>
        <w:br/>
        <w:t>w tym zakresie, w szczególności określić jakich danych dotyczy zmiana i wskazać jej zakres.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ab/>
      </w: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tabs>
          <w:tab w:val="left" w:pos="7770"/>
        </w:tabs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6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Zespół Wojewódzkich Przychodni 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reprezentowany przez: 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81C46" w:rsidRDefault="00481C4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 </w:t>
      </w:r>
    </w:p>
    <w:p w:rsidR="00481C46" w:rsidRDefault="009A3F96">
      <w:pPr>
        <w:widowControl w:val="0"/>
        <w:shd w:val="clear" w:color="auto" w:fill="FFFFFF"/>
        <w:suppressAutoHyphens w:val="0"/>
        <w:spacing w:after="120"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o którym mowa w art. 225 ust.1 i 2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ustawy z dnia 11 września 2019 r. Prawo zamówień publicznych </w:t>
      </w:r>
    </w:p>
    <w:p w:rsidR="00481C46" w:rsidRDefault="009A3F9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(tekst jednolity: Dz. U. z </w:t>
      </w:r>
      <w:r>
        <w:rPr>
          <w:rFonts w:ascii="Arial" w:hAnsi="Arial" w:cs="Arial"/>
          <w:bCs/>
          <w:iCs/>
          <w:sz w:val="20"/>
          <w:szCs w:val="20"/>
        </w:rPr>
        <w:t xml:space="preserve">2023 roku pozycja 1605 z późniejszymi zmianami) dalej jako: ustawa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p w:rsidR="00481C46" w:rsidRDefault="009A3F96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POWSTANIA OBOWIĄZKU PODATKOWEGO</w:t>
      </w:r>
    </w:p>
    <w:p w:rsidR="00481C46" w:rsidRDefault="00481C4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481C46" w:rsidRDefault="009A3F96">
      <w:pPr>
        <w:pStyle w:val="Tekstpodstawowywcity"/>
        <w:spacing w:after="240" w:line="276" w:lineRule="auto"/>
        <w:ind w:left="0" w:firstLine="70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lang w:eastAsia="en-US"/>
        </w:rPr>
        <w:t xml:space="preserve">  (UKG) przez Zespół Wojewódzkich Przychodni Specjalistycznych w Katowicach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i/>
          <w:sz w:val="20"/>
        </w:rPr>
        <w:t xml:space="preserve"> pod numerem </w:t>
      </w:r>
      <w:r>
        <w:rPr>
          <w:rFonts w:ascii="Arial" w:hAnsi="Arial" w:cs="Arial"/>
          <w:b/>
          <w:i/>
          <w:sz w:val="20"/>
        </w:rPr>
        <w:t>ZP/D/ 11  /24</w:t>
      </w:r>
      <w:r>
        <w:rPr>
          <w:rFonts w:ascii="Arial" w:hAnsi="Arial" w:cs="Arial"/>
          <w:i/>
          <w:sz w:val="20"/>
        </w:rPr>
        <w:t>, oświadczam że wybór mojej OFERTY*:</w:t>
      </w:r>
    </w:p>
    <w:p w:rsidR="00481C46" w:rsidRDefault="009A3F96" w:rsidP="00685DDA">
      <w:pPr>
        <w:numPr>
          <w:ilvl w:val="0"/>
          <w:numId w:val="56"/>
        </w:numPr>
        <w:tabs>
          <w:tab w:val="left" w:pos="360"/>
        </w:tabs>
        <w:spacing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nie będzie </w:t>
      </w:r>
      <w:r>
        <w:rPr>
          <w:rFonts w:ascii="Arial" w:hAnsi="Arial" w:cs="Arial"/>
          <w:iCs/>
          <w:sz w:val="20"/>
          <w:szCs w:val="20"/>
        </w:rPr>
        <w:t>prowadzić do powstania obowiązku podatkowego po stronie Zamawiającego, zgodnie z przepisami o podatku od towarów i usług, który miałby obowiązek rozliczyć,*</w:t>
      </w:r>
    </w:p>
    <w:p w:rsidR="00481C46" w:rsidRDefault="009A3F96" w:rsidP="00685DDA">
      <w:pPr>
        <w:numPr>
          <w:ilvl w:val="0"/>
          <w:numId w:val="57"/>
        </w:numPr>
        <w:tabs>
          <w:tab w:val="left" w:pos="360"/>
        </w:tabs>
        <w:spacing w:before="120" w:after="120" w:line="276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będzie </w:t>
      </w:r>
      <w:r>
        <w:rPr>
          <w:rFonts w:ascii="Arial" w:hAnsi="Arial" w:cs="Arial"/>
          <w:iCs/>
          <w:sz w:val="20"/>
          <w:szCs w:val="20"/>
        </w:rPr>
        <w:t>prowadzić do powstania po stronie Zamawiającego obowiązku podatkowego następujących towarów/usług:*</w:t>
      </w:r>
    </w:p>
    <w:p w:rsidR="00481C46" w:rsidRDefault="009A3F96" w:rsidP="00685DDA">
      <w:pPr>
        <w:pStyle w:val="Akapitzlist"/>
        <w:numPr>
          <w:ilvl w:val="0"/>
          <w:numId w:val="5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lang w:eastAsia="pl-PL"/>
        </w:rPr>
      </w:pPr>
      <w:r>
        <w:rPr>
          <w:rFonts w:ascii="Arial" w:hAnsi="Arial" w:cs="Arial"/>
          <w:bCs/>
          <w:sz w:val="20"/>
          <w:lang w:eastAsia="pl-PL"/>
        </w:rPr>
        <w:t>………………………………………………….………………… - ……………………….………..     zł netto</w:t>
      </w:r>
    </w:p>
    <w:p w:rsidR="00481C46" w:rsidRDefault="009A3F9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                    </w:t>
      </w:r>
      <w:r>
        <w:rPr>
          <w:rFonts w:ascii="Arial" w:hAnsi="Arial" w:cs="Arial"/>
          <w:bCs/>
          <w:i/>
          <w:iCs/>
          <w:sz w:val="16"/>
          <w:szCs w:val="16"/>
          <w:lang w:eastAsia="pl-PL"/>
        </w:rPr>
        <w:t xml:space="preserve">       ( Nazwa towaru/usług)                                                            ( wartość bez kwoty podatku VAT)</w:t>
      </w: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481C46">
      <w:pPr>
        <w:tabs>
          <w:tab w:val="left" w:pos="885"/>
        </w:tabs>
        <w:spacing w:line="276" w:lineRule="auto"/>
        <w:ind w:left="567" w:hanging="283"/>
        <w:contextualSpacing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:rsidR="00481C46" w:rsidRDefault="009A3F9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i/>
          <w:color w:val="000000"/>
          <w:sz w:val="20"/>
          <w:u w:val="single"/>
          <w:lang w:eastAsia="pl-PL"/>
        </w:rPr>
      </w:pPr>
      <w:r>
        <w:rPr>
          <w:rFonts w:ascii="Arial" w:hAnsi="Arial" w:cs="Arial"/>
          <w:i/>
          <w:sz w:val="20"/>
        </w:rPr>
        <w:t xml:space="preserve">*Zgodnie z art. 225 ust. 2 ustawy </w:t>
      </w:r>
      <w:proofErr w:type="spellStart"/>
      <w:r>
        <w:rPr>
          <w:rFonts w:ascii="Arial" w:hAnsi="Arial" w:cs="Arial"/>
          <w:i/>
          <w:sz w:val="20"/>
        </w:rPr>
        <w:t>Pzp</w:t>
      </w:r>
      <w:proofErr w:type="spellEnd"/>
      <w:r>
        <w:rPr>
          <w:rFonts w:ascii="Arial" w:hAnsi="Arial" w:cs="Arial"/>
          <w:i/>
          <w:sz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Arial" w:hAnsi="Arial" w:cs="Arial"/>
          <w:i/>
          <w:color w:val="000000"/>
          <w:sz w:val="20"/>
          <w:lang w:eastAsia="pl-PL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:rsidR="00481C46" w:rsidRDefault="00481C46">
      <w:pPr>
        <w:pStyle w:val="Tekstpodstawowywcity"/>
        <w:spacing w:after="120"/>
        <w:rPr>
          <w:rFonts w:ascii="Arial" w:hAnsi="Arial" w:cs="Arial"/>
          <w:i/>
          <w:sz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537"/>
        <w:gridCol w:w="4535"/>
      </w:tblGrid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35" w:type="dxa"/>
          </w:tcPr>
          <w:p w:rsidR="00481C46" w:rsidRDefault="009A3F96">
            <w:pPr>
              <w:spacing w:line="276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ZAŁĄCZNIK NR 7</w:t>
            </w:r>
          </w:p>
        </w:tc>
      </w:tr>
      <w:tr w:rsidR="00481C46">
        <w:tc>
          <w:tcPr>
            <w:tcW w:w="4536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9A3F9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1C46" w:rsidRDefault="009A3F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Wojewódzkich Przychodni Specjalistycznych w Katowicach </w:t>
            </w:r>
            <w:r>
              <w:rPr>
                <w:rFonts w:ascii="Arial" w:hAnsi="Arial" w:cs="Arial"/>
                <w:sz w:val="20"/>
                <w:szCs w:val="20"/>
              </w:rPr>
              <w:br/>
              <w:t>40-038 Katowice ul. Powstańców 31</w:t>
            </w: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Podmiot, w imieniu którego składane jest oświadczenie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podmiotu: NIP/PESEL, KRS/CEIDG)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before="120"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reprezentowany przez: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481C46" w:rsidRDefault="009A3F96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6">
        <w:tc>
          <w:tcPr>
            <w:tcW w:w="4536" w:type="dxa"/>
          </w:tcPr>
          <w:p w:rsidR="00481C46" w:rsidRDefault="009A3F9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(imię, nazwisko, stanowisko/podstawa do reprezentacji)</w:t>
            </w:r>
          </w:p>
        </w:tc>
        <w:tc>
          <w:tcPr>
            <w:tcW w:w="4535" w:type="dxa"/>
          </w:tcPr>
          <w:p w:rsidR="00481C46" w:rsidRDefault="0048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WYKONAWCÓW WSPÓLNIE UBIEGAJĄCYCH SIĘ O UDZIELENIE ZAMÓWIENIA,</w:t>
      </w:r>
      <w:r>
        <w:rPr>
          <w:rFonts w:ascii="Arial" w:hAnsi="Arial" w:cs="Arial"/>
          <w:b/>
          <w:sz w:val="20"/>
          <w:szCs w:val="20"/>
        </w:rPr>
        <w:br/>
        <w:t>O KTÓRYM MOWA W ART. 117 UST. 4 USTAWY PZP</w:t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360" w:lineRule="auto"/>
        <w:ind w:right="28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pn. „</w:t>
      </w:r>
      <w:r>
        <w:rPr>
          <w:rFonts w:ascii="Arial" w:hAnsi="Arial" w:cs="Arial"/>
          <w:sz w:val="20"/>
          <w:lang w:eastAsia="en-US"/>
        </w:rPr>
        <w:t xml:space="preserve">Zakup aparatu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ultrasonokardiograficznego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(UKG)</w:t>
      </w:r>
      <w:r>
        <w:rPr>
          <w:rFonts w:ascii="Arial" w:hAnsi="Arial" w:cs="Arial"/>
          <w:sz w:val="20"/>
          <w:lang w:eastAsia="en-US"/>
        </w:rPr>
        <w:t xml:space="preserve"> przez Zespół Wojewódzkich Przychodni Specjalistycznych w Katowicach</w:t>
      </w:r>
      <w:r>
        <w:rPr>
          <w:rFonts w:ascii="Arial" w:hAnsi="Arial" w:cs="Arial"/>
          <w:sz w:val="20"/>
          <w:szCs w:val="20"/>
        </w:rPr>
        <w:t>” prowadzonego przez Zespół Wojewódzkich Przychodni Specjalistycznych w Katowicach z siedzibą: 40-038 Katowice ul. Powstańców 31; działając jako pełnomocnik podmiotów, w imieniu których składane jest oświadczenie, oświadczam, że: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………………………………………………………………………………………………...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 :……………………………………………………………………………………..</w:t>
      </w:r>
    </w:p>
    <w:p w:rsidR="00481C46" w:rsidRDefault="00481C4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 …………………………………………………………………………………………………</w:t>
      </w:r>
    </w:p>
    <w:p w:rsidR="00481C46" w:rsidRDefault="009A3F96">
      <w:pPr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 następujący zakres świadczenia wynikającego z umowy w sprawie zamówienia publicznego:……………………………………………………………………………………..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powyższym oświadczeniu są aktualne i zgodne z prawdą.</w:t>
      </w: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1C46" w:rsidRDefault="00481C4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43"/>
        <w:gridCol w:w="2125"/>
        <w:gridCol w:w="4504"/>
      </w:tblGrid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481C46">
        <w:tc>
          <w:tcPr>
            <w:tcW w:w="2443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(Miejscowość)</w:t>
            </w:r>
          </w:p>
        </w:tc>
        <w:tc>
          <w:tcPr>
            <w:tcW w:w="2125" w:type="dxa"/>
          </w:tcPr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(Data)</w:t>
            </w:r>
          </w:p>
        </w:tc>
        <w:tc>
          <w:tcPr>
            <w:tcW w:w="4504" w:type="dxa"/>
          </w:tcPr>
          <w:p w:rsidR="00481C46" w:rsidRDefault="009A3F96">
            <w:pPr>
              <w:tabs>
                <w:tab w:val="left" w:pos="504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(pieczątka i podpis osoby/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ób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umocowanej/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</w:p>
          <w:p w:rsidR="00481C46" w:rsidRDefault="009A3F96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do reprezentowania Wykonawcy)</w:t>
            </w:r>
          </w:p>
        </w:tc>
      </w:tr>
    </w:tbl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8</w:t>
      </w:r>
    </w:p>
    <w:p w:rsidR="00481C46" w:rsidRDefault="00481C4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81C46" w:rsidRDefault="00481C46">
      <w:pPr>
        <w:spacing w:line="276" w:lineRule="auto"/>
        <w:ind w:left="7080" w:firstLine="708"/>
        <w:rPr>
          <w:rFonts w:ascii="Arial" w:hAnsi="Arial" w:cs="Arial"/>
          <w:b/>
          <w:sz w:val="20"/>
          <w:szCs w:val="20"/>
        </w:rPr>
      </w:pPr>
    </w:p>
    <w:p w:rsidR="00481C46" w:rsidRDefault="009A3F96">
      <w:pPr>
        <w:spacing w:after="120" w:line="276" w:lineRule="auto"/>
        <w:ind w:left="5246" w:firstLine="42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481C46" w:rsidRDefault="009A3F96">
      <w:pPr>
        <w:pStyle w:val="Tekstpodstawowywcity"/>
        <w:spacing w:line="276" w:lineRule="auto"/>
        <w:ind w:left="5321" w:firstLine="34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Wojewódzkich Przychodni</w:t>
      </w:r>
    </w:p>
    <w:p w:rsidR="00481C46" w:rsidRDefault="009A3F96">
      <w:pPr>
        <w:pStyle w:val="Tekstpodstawowywcity"/>
        <w:spacing w:line="276" w:lineRule="auto"/>
        <w:ind w:left="4972" w:firstLine="6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Specjalistycznych w Katowicach</w:t>
      </w:r>
    </w:p>
    <w:p w:rsidR="00481C46" w:rsidRDefault="009A3F96">
      <w:pPr>
        <w:spacing w:line="276" w:lineRule="auto"/>
        <w:ind w:left="56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40-038 Katowice ul. Powstańców 31</w:t>
      </w:r>
    </w:p>
    <w:p w:rsidR="00481C46" w:rsidRDefault="009A3F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81C46" w:rsidRDefault="00481C46">
      <w:pPr>
        <w:spacing w:line="276" w:lineRule="auto"/>
        <w:rPr>
          <w:rFonts w:ascii="Arial" w:hAnsi="Arial" w:cs="Arial"/>
          <w:sz w:val="20"/>
          <w:szCs w:val="20"/>
        </w:rPr>
      </w:pPr>
    </w:p>
    <w:p w:rsidR="00481C46" w:rsidRDefault="009A3F9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9A3F96">
      <w:pPr>
        <w:spacing w:after="12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81C46" w:rsidRDefault="009A3F96">
      <w:pPr>
        <w:spacing w:before="24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81C46" w:rsidRDefault="009A3F96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481C46" w:rsidRDefault="009A3F9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1C46" w:rsidRDefault="009A3F9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481C46" w:rsidRDefault="009A3F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()wskazać podmiotowy środek dowodowy, adres internetowy, wydający urząd lub organ, dokładne dane referencyjne dokumentacji)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</w:rPr>
      </w:pPr>
    </w:p>
    <w:p w:rsidR="00481C46" w:rsidRDefault="009A3F9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481C46" w:rsidRDefault="009A3F96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(miejscowość i data)</w:t>
      </w:r>
    </w:p>
    <w:p w:rsidR="00481C46" w:rsidRDefault="009A3F96">
      <w:pPr>
        <w:pStyle w:val="Tekstpodstawowy"/>
        <w:shd w:val="clear" w:color="auto" w:fill="FFFFFF"/>
        <w:suppressAutoHyphens w:val="0"/>
        <w:spacing w:after="0" w:line="276" w:lineRule="auto"/>
        <w:jc w:val="right"/>
        <w:rPr>
          <w:rFonts w:ascii="Arial" w:hAnsi="Arial" w:cs="Arial"/>
          <w:b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16"/>
          <w:szCs w:val="16"/>
        </w:rPr>
        <w:t xml:space="preserve">                       </w:t>
      </w:r>
      <w:r>
        <w:rPr>
          <w:rFonts w:ascii="Arial" w:hAnsi="Arial" w:cs="Arial"/>
          <w:sz w:val="16"/>
          <w:szCs w:val="16"/>
        </w:rPr>
        <w:tab/>
        <w:t xml:space="preserve">  ( podpis Wykonawcy lub osób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uprawnionych przez niego)</w:t>
      </w:r>
    </w:p>
    <w:p w:rsidR="00481C46" w:rsidRDefault="00481C46">
      <w:pPr>
        <w:suppressAutoHyphens w:val="0"/>
        <w:spacing w:line="276" w:lineRule="auto"/>
        <w:rPr>
          <w:rFonts w:ascii="Arial" w:hAnsi="Arial" w:cs="Arial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481C46" w:rsidRDefault="00481C46">
      <w:pPr>
        <w:jc w:val="right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481C4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247" w:right="992" w:bottom="992" w:left="1134" w:header="42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96" w:rsidRDefault="009A3F96">
      <w:r>
        <w:separator/>
      </w:r>
    </w:p>
  </w:endnote>
  <w:endnote w:type="continuationSeparator" w:id="0">
    <w:p w:rsidR="009A3F96" w:rsidRDefault="009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112B">
      <w:rPr>
        <w:noProof/>
      </w:rPr>
      <w:t>18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28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112B">
      <w:rPr>
        <w:noProof/>
      </w:rPr>
      <w:t>1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112B">
      <w:rPr>
        <w:noProof/>
      </w:rPr>
      <w:t>8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F112B">
      <w:rPr>
        <w:noProof/>
      </w:rPr>
      <w:t>9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</w:p>
  <w:p w:rsidR="009A3F96" w:rsidRDefault="009A3F96">
    <w:pPr>
      <w:pStyle w:val="Stopka"/>
      <w:jc w:val="center"/>
      <w:rPr>
        <w:rFonts w:ascii="Calibri" w:hAnsi="Calibri" w:cs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96" w:rsidRDefault="009A3F96">
      <w:r>
        <w:separator/>
      </w:r>
    </w:p>
  </w:footnote>
  <w:footnote w:type="continuationSeparator" w:id="0">
    <w:p w:rsidR="009A3F96" w:rsidRDefault="009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96" w:rsidRDefault="009A3F96">
    <w:pPr>
      <w:pStyle w:val="Nagwek"/>
      <w:rPr>
        <w:rFonts w:ascii="Arial" w:hAnsi="Arial" w:cs="Arial"/>
        <w:b/>
        <w:i/>
        <w:sz w:val="20"/>
      </w:rPr>
    </w:pPr>
    <w:r>
      <w:rPr>
        <w:rFonts w:ascii="Arial" w:hAnsi="Arial" w:cs="Arial"/>
        <w:b/>
        <w:i/>
        <w:sz w:val="20"/>
      </w:rPr>
      <w:t>ZP / D / 11 / 24</w:t>
    </w:r>
  </w:p>
  <w:p w:rsidR="009A3F96" w:rsidRDefault="009A3F96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0B3"/>
    <w:multiLevelType w:val="multilevel"/>
    <w:tmpl w:val="79B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53CA1"/>
    <w:multiLevelType w:val="multilevel"/>
    <w:tmpl w:val="38A8ED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">
    <w:nsid w:val="05D7289A"/>
    <w:multiLevelType w:val="multilevel"/>
    <w:tmpl w:val="AD80A7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74D399C"/>
    <w:multiLevelType w:val="multilevel"/>
    <w:tmpl w:val="C4C6657E"/>
    <w:lvl w:ilvl="0">
      <w:start w:val="1"/>
      <w:numFmt w:val="bullet"/>
      <w:lvlText w:val=""/>
      <w:lvlJc w:val="left"/>
      <w:pPr>
        <w:tabs>
          <w:tab w:val="num" w:pos="0"/>
        </w:tabs>
        <w:ind w:left="17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9" w:hanging="360"/>
      </w:pPr>
      <w:rPr>
        <w:rFonts w:ascii="Wingdings" w:hAnsi="Wingdings" w:cs="Wingdings" w:hint="default"/>
      </w:rPr>
    </w:lvl>
  </w:abstractNum>
  <w:abstractNum w:abstractNumId="4">
    <w:nsid w:val="08681E45"/>
    <w:multiLevelType w:val="multilevel"/>
    <w:tmpl w:val="EFB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B36398"/>
    <w:multiLevelType w:val="multilevel"/>
    <w:tmpl w:val="01C089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ADC5385"/>
    <w:multiLevelType w:val="multilevel"/>
    <w:tmpl w:val="D974C2AE"/>
    <w:lvl w:ilvl="0">
      <w:start w:val="1"/>
      <w:numFmt w:val="bullet"/>
      <w:lvlText w:val="o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14885481"/>
    <w:multiLevelType w:val="multilevel"/>
    <w:tmpl w:val="473C3B0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>
    <w:nsid w:val="1523033C"/>
    <w:multiLevelType w:val="multilevel"/>
    <w:tmpl w:val="A246E64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17264306"/>
    <w:multiLevelType w:val="multilevel"/>
    <w:tmpl w:val="06AC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134090"/>
    <w:multiLevelType w:val="multilevel"/>
    <w:tmpl w:val="1C485C58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 w:hint="default"/>
      </w:rPr>
    </w:lvl>
  </w:abstractNum>
  <w:abstractNum w:abstractNumId="11">
    <w:nsid w:val="19FA5148"/>
    <w:multiLevelType w:val="multilevel"/>
    <w:tmpl w:val="E4B0F308"/>
    <w:lvl w:ilvl="0">
      <w:start w:val="1"/>
      <w:numFmt w:val="lowerLetter"/>
      <w:lvlText w:val="%1)"/>
      <w:lvlJc w:val="left"/>
      <w:pPr>
        <w:tabs>
          <w:tab w:val="num" w:pos="0"/>
        </w:tabs>
        <w:ind w:left="1158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8" w:hanging="180"/>
      </w:pPr>
      <w:rPr>
        <w:rFonts w:cs="Times New Roman"/>
      </w:rPr>
    </w:lvl>
  </w:abstractNum>
  <w:abstractNum w:abstractNumId="12">
    <w:nsid w:val="1B872E9E"/>
    <w:multiLevelType w:val="multilevel"/>
    <w:tmpl w:val="2A0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1F8B5B01"/>
    <w:multiLevelType w:val="multilevel"/>
    <w:tmpl w:val="E24C30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b w:val="0"/>
        <w:bCs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4">
    <w:nsid w:val="1FCE62A6"/>
    <w:multiLevelType w:val="multilevel"/>
    <w:tmpl w:val="87D0B54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21377BEB"/>
    <w:multiLevelType w:val="multilevel"/>
    <w:tmpl w:val="7D8A9420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1C0035C"/>
    <w:multiLevelType w:val="multilevel"/>
    <w:tmpl w:val="044AD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417B51"/>
    <w:multiLevelType w:val="multilevel"/>
    <w:tmpl w:val="37BC928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i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25F72626"/>
    <w:multiLevelType w:val="multilevel"/>
    <w:tmpl w:val="5262F6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26042B3C"/>
    <w:multiLevelType w:val="multilevel"/>
    <w:tmpl w:val="D3C6E1E4"/>
    <w:lvl w:ilvl="0">
      <w:start w:val="2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50" w:hanging="51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0">
    <w:nsid w:val="261D5536"/>
    <w:multiLevelType w:val="multilevel"/>
    <w:tmpl w:val="9BC8B4D2"/>
    <w:lvl w:ilvl="0">
      <w:start w:val="15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B8702A8"/>
    <w:multiLevelType w:val="multilevel"/>
    <w:tmpl w:val="37AE81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2EFE148F"/>
    <w:multiLevelType w:val="multilevel"/>
    <w:tmpl w:val="C93A60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4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5"/>
      <w:numFmt w:val="upperRoman"/>
      <w:lvlText w:val="%5."/>
      <w:lvlJc w:val="right"/>
      <w:pPr>
        <w:tabs>
          <w:tab w:val="num" w:pos="0"/>
        </w:tabs>
        <w:ind w:left="3420" w:hanging="1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319A28A3"/>
    <w:multiLevelType w:val="multilevel"/>
    <w:tmpl w:val="554CB458"/>
    <w:lvl w:ilvl="0">
      <w:start w:val="2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42817F2"/>
    <w:multiLevelType w:val="multilevel"/>
    <w:tmpl w:val="CE82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9B5122"/>
    <w:multiLevelType w:val="multilevel"/>
    <w:tmpl w:val="7708DC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34E328F5"/>
    <w:multiLevelType w:val="multilevel"/>
    <w:tmpl w:val="E4FE9E8E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34E57420"/>
    <w:multiLevelType w:val="multilevel"/>
    <w:tmpl w:val="987E8342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6D661B8"/>
    <w:multiLevelType w:val="multilevel"/>
    <w:tmpl w:val="172414F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9">
    <w:nsid w:val="37644194"/>
    <w:multiLevelType w:val="multilevel"/>
    <w:tmpl w:val="383E22E6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cs="Times New Roman"/>
        <w:color w:val="auto"/>
        <w:sz w:val="20"/>
      </w:rPr>
    </w:lvl>
    <w:lvl w:ilvl="2">
      <w:start w:val="1"/>
      <w:numFmt w:val="lowerLetter"/>
      <w:lvlText w:val="%3."/>
      <w:lvlJc w:val="right"/>
      <w:pPr>
        <w:tabs>
          <w:tab w:val="num" w:pos="6560"/>
        </w:tabs>
        <w:ind w:left="6560" w:hanging="180"/>
      </w:pPr>
      <w:rPr>
        <w:rFonts w:cs="Times New Roman"/>
        <w:sz w:val="20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386D6831"/>
    <w:multiLevelType w:val="multilevel"/>
    <w:tmpl w:val="D480EA7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89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1">
    <w:nsid w:val="3BC667ED"/>
    <w:multiLevelType w:val="multilevel"/>
    <w:tmpl w:val="892CC586"/>
    <w:lvl w:ilvl="0">
      <w:start w:val="6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3C4D163D"/>
    <w:multiLevelType w:val="multilevel"/>
    <w:tmpl w:val="A83EC8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3">
    <w:nsid w:val="3CDE4409"/>
    <w:multiLevelType w:val="multilevel"/>
    <w:tmpl w:val="689E0FD0"/>
    <w:lvl w:ilvl="0">
      <w:start w:val="22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3277CB5"/>
    <w:multiLevelType w:val="multilevel"/>
    <w:tmpl w:val="01FC60A8"/>
    <w:lvl w:ilvl="0">
      <w:start w:val="20"/>
      <w:numFmt w:val="upperRoman"/>
      <w:lvlText w:val="%1."/>
      <w:lvlJc w:val="left"/>
      <w:pPr>
        <w:tabs>
          <w:tab w:val="num" w:pos="0"/>
        </w:tabs>
        <w:ind w:left="2847" w:hanging="72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452F6FD4"/>
    <w:multiLevelType w:val="multilevel"/>
    <w:tmpl w:val="B4467BCC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45FB652B"/>
    <w:multiLevelType w:val="multilevel"/>
    <w:tmpl w:val="E056D9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49057E9A"/>
    <w:multiLevelType w:val="multilevel"/>
    <w:tmpl w:val="457ADFDE"/>
    <w:lvl w:ilvl="0">
      <w:start w:val="16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1C401CB"/>
    <w:multiLevelType w:val="multilevel"/>
    <w:tmpl w:val="12302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584226FF"/>
    <w:multiLevelType w:val="multilevel"/>
    <w:tmpl w:val="7780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0">
    <w:nsid w:val="5AA65D4B"/>
    <w:multiLevelType w:val="multilevel"/>
    <w:tmpl w:val="92CE8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5D96106A"/>
    <w:multiLevelType w:val="multilevel"/>
    <w:tmpl w:val="C28AE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D9F55AF"/>
    <w:multiLevelType w:val="multilevel"/>
    <w:tmpl w:val="BD62F4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3">
    <w:nsid w:val="5F5B756F"/>
    <w:multiLevelType w:val="multilevel"/>
    <w:tmpl w:val="6D281E3E"/>
    <w:lvl w:ilvl="0">
      <w:start w:val="19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  <w:rPr>
        <w:rFonts w:ascii="Arial" w:hAnsi="Arial" w:cs="Times New Roman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 w:hint="default"/>
        <w:sz w:val="2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11" w:hanging="360"/>
      </w:pPr>
      <w:rPr>
        <w:rFonts w:ascii="Arial" w:eastAsia="Times New Roman" w:hAnsi="Arial" w:cs="Arial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5791306"/>
    <w:multiLevelType w:val="multilevel"/>
    <w:tmpl w:val="E2186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6AEB0693"/>
    <w:multiLevelType w:val="multilevel"/>
    <w:tmpl w:val="D18EDB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6B8051CF"/>
    <w:multiLevelType w:val="multilevel"/>
    <w:tmpl w:val="8F72799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7">
    <w:nsid w:val="6BC64B8E"/>
    <w:multiLevelType w:val="multilevel"/>
    <w:tmpl w:val="B03A1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6C6A7B21"/>
    <w:multiLevelType w:val="multilevel"/>
    <w:tmpl w:val="F4982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6CAE1D7C"/>
    <w:multiLevelType w:val="multilevel"/>
    <w:tmpl w:val="CE5C13EA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6CFB2C9C"/>
    <w:multiLevelType w:val="multilevel"/>
    <w:tmpl w:val="12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8047B9D"/>
    <w:multiLevelType w:val="multilevel"/>
    <w:tmpl w:val="FF48F1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2">
    <w:nsid w:val="78B16B37"/>
    <w:multiLevelType w:val="multilevel"/>
    <w:tmpl w:val="B38482E2"/>
    <w:lvl w:ilvl="0">
      <w:start w:val="12"/>
      <w:numFmt w:val="upperRoman"/>
      <w:suff w:val="space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644" w:hanging="360"/>
      </w:pPr>
      <w:rPr>
        <w:rFonts w:ascii="Arial" w:hAnsi="Arial" w:cs="Times New Roman"/>
        <w:b w:val="0"/>
        <w:i w:val="0"/>
        <w:color w:val="auto"/>
        <w:sz w:val="20"/>
      </w:rPr>
    </w:lvl>
    <w:lvl w:ilvl="2">
      <w:start w:val="3"/>
      <w:numFmt w:val="lowerLetter"/>
      <w:lvlText w:val="%3)"/>
      <w:lvlJc w:val="left"/>
      <w:pPr>
        <w:tabs>
          <w:tab w:val="num" w:pos="6560"/>
        </w:tabs>
        <w:ind w:left="6560" w:hanging="180"/>
      </w:pPr>
      <w:rPr>
        <w:rFonts w:ascii="Arial" w:hAnsi="Arial" w:cs="Arial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11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color w:val="auto"/>
        <w:sz w:val="2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7ADD324C"/>
    <w:multiLevelType w:val="multilevel"/>
    <w:tmpl w:val="BC00D93E"/>
    <w:lvl w:ilvl="0">
      <w:start w:val="1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8"/>
  </w:num>
  <w:num w:numId="5">
    <w:abstractNumId w:val="48"/>
  </w:num>
  <w:num w:numId="6">
    <w:abstractNumId w:val="13"/>
  </w:num>
  <w:num w:numId="7">
    <w:abstractNumId w:val="28"/>
  </w:num>
  <w:num w:numId="8">
    <w:abstractNumId w:val="24"/>
  </w:num>
  <w:num w:numId="9">
    <w:abstractNumId w:val="29"/>
  </w:num>
  <w:num w:numId="10">
    <w:abstractNumId w:val="16"/>
  </w:num>
  <w:num w:numId="11">
    <w:abstractNumId w:val="0"/>
  </w:num>
  <w:num w:numId="12">
    <w:abstractNumId w:val="4"/>
  </w:num>
  <w:num w:numId="13">
    <w:abstractNumId w:val="35"/>
  </w:num>
  <w:num w:numId="14">
    <w:abstractNumId w:val="38"/>
  </w:num>
  <w:num w:numId="15">
    <w:abstractNumId w:val="32"/>
  </w:num>
  <w:num w:numId="16">
    <w:abstractNumId w:val="6"/>
  </w:num>
  <w:num w:numId="17">
    <w:abstractNumId w:val="17"/>
  </w:num>
  <w:num w:numId="18">
    <w:abstractNumId w:val="41"/>
  </w:num>
  <w:num w:numId="19">
    <w:abstractNumId w:val="23"/>
  </w:num>
  <w:num w:numId="20">
    <w:abstractNumId w:val="15"/>
  </w:num>
  <w:num w:numId="21">
    <w:abstractNumId w:val="10"/>
  </w:num>
  <w:num w:numId="22">
    <w:abstractNumId w:val="3"/>
  </w:num>
  <w:num w:numId="23">
    <w:abstractNumId w:val="11"/>
  </w:num>
  <w:num w:numId="24">
    <w:abstractNumId w:val="1"/>
  </w:num>
  <w:num w:numId="25">
    <w:abstractNumId w:val="53"/>
  </w:num>
  <w:num w:numId="26">
    <w:abstractNumId w:val="46"/>
  </w:num>
  <w:num w:numId="27">
    <w:abstractNumId w:val="50"/>
  </w:num>
  <w:num w:numId="28">
    <w:abstractNumId w:val="2"/>
  </w:num>
  <w:num w:numId="29">
    <w:abstractNumId w:val="40"/>
  </w:num>
  <w:num w:numId="30">
    <w:abstractNumId w:val="39"/>
  </w:num>
  <w:num w:numId="31">
    <w:abstractNumId w:val="52"/>
  </w:num>
  <w:num w:numId="32">
    <w:abstractNumId w:val="31"/>
  </w:num>
  <w:num w:numId="33">
    <w:abstractNumId w:val="19"/>
  </w:num>
  <w:num w:numId="34">
    <w:abstractNumId w:val="27"/>
  </w:num>
  <w:num w:numId="35">
    <w:abstractNumId w:val="49"/>
  </w:num>
  <w:num w:numId="36">
    <w:abstractNumId w:val="20"/>
  </w:num>
  <w:num w:numId="37">
    <w:abstractNumId w:val="37"/>
  </w:num>
  <w:num w:numId="38">
    <w:abstractNumId w:val="45"/>
  </w:num>
  <w:num w:numId="39">
    <w:abstractNumId w:val="25"/>
  </w:num>
  <w:num w:numId="40">
    <w:abstractNumId w:val="44"/>
  </w:num>
  <w:num w:numId="41">
    <w:abstractNumId w:val="43"/>
  </w:num>
  <w:num w:numId="42">
    <w:abstractNumId w:val="34"/>
  </w:num>
  <w:num w:numId="43">
    <w:abstractNumId w:val="33"/>
  </w:num>
  <w:num w:numId="44">
    <w:abstractNumId w:val="51"/>
  </w:num>
  <w:num w:numId="45">
    <w:abstractNumId w:val="47"/>
  </w:num>
  <w:num w:numId="46">
    <w:abstractNumId w:val="26"/>
  </w:num>
  <w:num w:numId="47">
    <w:abstractNumId w:val="12"/>
  </w:num>
  <w:num w:numId="48">
    <w:abstractNumId w:val="9"/>
  </w:num>
  <w:num w:numId="49">
    <w:abstractNumId w:val="21"/>
  </w:num>
  <w:num w:numId="50">
    <w:abstractNumId w:val="14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</w:num>
  <w:num w:numId="52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53">
    <w:abstractNumId w:val="43"/>
  </w:num>
  <w:num w:numId="54">
    <w:abstractNumId w:val="43"/>
  </w:num>
  <w:num w:numId="55">
    <w:abstractNumId w:val="18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</w:num>
  <w:num w:numId="58">
    <w:abstractNumId w:val="36"/>
  </w:num>
  <w:num w:numId="59">
    <w:abstractNumId w:val="42"/>
    <w:lvlOverride w:ilvl="0">
      <w:startOverride w:val="1"/>
    </w:lvlOverride>
    <w:lvlOverride w:ilvl="1">
      <w:startOverride w:val="1"/>
    </w:lvlOverride>
  </w:num>
  <w:num w:numId="60">
    <w:abstractNumId w:val="42"/>
  </w:num>
  <w:num w:numId="61">
    <w:abstractNumId w:val="42"/>
  </w:num>
  <w:num w:numId="62">
    <w:abstractNumId w:val="42"/>
  </w:num>
  <w:num w:numId="63">
    <w:abstractNumId w:val="42"/>
  </w:num>
  <w:num w:numId="64">
    <w:abstractNumId w:val="42"/>
  </w:num>
  <w:num w:numId="65">
    <w:abstractNumId w:val="42"/>
  </w:num>
  <w:num w:numId="66">
    <w:abstractNumId w:val="42"/>
  </w:num>
  <w:num w:numId="67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46"/>
    <w:rsid w:val="002D519B"/>
    <w:rsid w:val="00481C46"/>
    <w:rsid w:val="00685DDA"/>
    <w:rsid w:val="006F112B"/>
    <w:rsid w:val="009A3F96"/>
    <w:rsid w:val="00AE651C"/>
    <w:rsid w:val="00D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5721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2BFC"/>
    <w:pPr>
      <w:keepNext/>
      <w:tabs>
        <w:tab w:val="left" w:pos="0"/>
      </w:tabs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2BFC"/>
    <w:pPr>
      <w:keepNext/>
      <w:tabs>
        <w:tab w:val="left" w:pos="0"/>
      </w:tabs>
      <w:jc w:val="both"/>
      <w:outlineLvl w:val="1"/>
    </w:pPr>
    <w:rPr>
      <w:b/>
      <w:iCs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2BFC"/>
    <w:pPr>
      <w:keepNext/>
      <w:tabs>
        <w:tab w:val="left" w:pos="0"/>
      </w:tabs>
      <w:jc w:val="both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2BFC"/>
    <w:pPr>
      <w:keepNext/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32BFC"/>
    <w:pPr>
      <w:keepNext/>
      <w:tabs>
        <w:tab w:val="left" w:pos="0"/>
      </w:tabs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32BFC"/>
    <w:p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32BFC"/>
    <w:pPr>
      <w:tabs>
        <w:tab w:val="left" w:pos="0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32BFC"/>
    <w:pPr>
      <w:keepNext/>
      <w:tabs>
        <w:tab w:val="left" w:pos="0"/>
      </w:tabs>
      <w:jc w:val="center"/>
      <w:outlineLvl w:val="7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32BFC"/>
    <w:p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2E5721"/>
    <w:rPr>
      <w:rFonts w:ascii="Arial" w:hAnsi="Arial" w:cs="Times New Roman"/>
      <w:b/>
      <w:kern w:val="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E5721"/>
    <w:rPr>
      <w:rFonts w:cs="Times New Roman"/>
      <w:b/>
      <w:sz w:val="22"/>
      <w:u w:val="single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2E5721"/>
    <w:rPr>
      <w:rFonts w:cs="Times New Roman"/>
      <w:b/>
      <w:sz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locked/>
    <w:rsid w:val="002E5721"/>
    <w:rPr>
      <w:rFonts w:cs="Times New Roman"/>
      <w:b/>
      <w:sz w:val="22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locked/>
    <w:rsid w:val="002E5721"/>
    <w:rPr>
      <w:rFonts w:cs="Times New Roman"/>
      <w:b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2E5721"/>
    <w:rPr>
      <w:rFonts w:ascii="Arial" w:hAnsi="Arial" w:cs="Times New Roman"/>
      <w:sz w:val="22"/>
      <w:lang w:eastAsia="ar-SA" w:bidi="ar-SA"/>
    </w:rPr>
  </w:style>
  <w:style w:type="character" w:customStyle="1" w:styleId="WW8Num6z0">
    <w:name w:val="WW8Num6z0"/>
    <w:uiPriority w:val="99"/>
    <w:qFormat/>
    <w:rsid w:val="00932BFC"/>
    <w:rPr>
      <w:sz w:val="24"/>
    </w:rPr>
  </w:style>
  <w:style w:type="character" w:customStyle="1" w:styleId="WW8Num7z0">
    <w:name w:val="WW8Num7z0"/>
    <w:uiPriority w:val="99"/>
    <w:qFormat/>
    <w:rsid w:val="00932BFC"/>
    <w:rPr>
      <w:u w:val="none"/>
    </w:rPr>
  </w:style>
  <w:style w:type="character" w:customStyle="1" w:styleId="WW8Num8z1">
    <w:name w:val="WW8Num8z1"/>
    <w:uiPriority w:val="99"/>
    <w:qFormat/>
    <w:rsid w:val="00932BFC"/>
    <w:rPr>
      <w:rFonts w:ascii="Helvetica" w:hAnsi="Helvetica"/>
    </w:rPr>
  </w:style>
  <w:style w:type="character" w:customStyle="1" w:styleId="WW8Num9z0">
    <w:name w:val="WW8Num9z0"/>
    <w:uiPriority w:val="99"/>
    <w:qFormat/>
    <w:rsid w:val="00932BFC"/>
    <w:rPr>
      <w:rFonts w:ascii="Times New Roman" w:hAnsi="Times New Roman"/>
    </w:rPr>
  </w:style>
  <w:style w:type="character" w:customStyle="1" w:styleId="WW8Num12z0">
    <w:name w:val="WW8Num12z0"/>
    <w:uiPriority w:val="99"/>
    <w:qFormat/>
    <w:rsid w:val="00932BFC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932BFC"/>
    <w:rPr>
      <w:rFonts w:ascii="Symbol" w:hAnsi="Symbol"/>
    </w:rPr>
  </w:style>
  <w:style w:type="character" w:customStyle="1" w:styleId="WW8Num14z0">
    <w:name w:val="WW8Num14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4z1">
    <w:name w:val="WW8Num14z1"/>
    <w:uiPriority w:val="99"/>
    <w:qFormat/>
    <w:rsid w:val="00932BFC"/>
    <w:rPr>
      <w:sz w:val="22"/>
    </w:rPr>
  </w:style>
  <w:style w:type="character" w:customStyle="1" w:styleId="WW8Num14z4">
    <w:name w:val="WW8Num14z4"/>
    <w:uiPriority w:val="99"/>
    <w:qFormat/>
    <w:rsid w:val="00932BFC"/>
    <w:rPr>
      <w:rFonts w:ascii="Symbol" w:hAnsi="Symbol"/>
    </w:rPr>
  </w:style>
  <w:style w:type="character" w:customStyle="1" w:styleId="WW8Num15z0">
    <w:name w:val="WW8Num15z0"/>
    <w:uiPriority w:val="99"/>
    <w:qFormat/>
    <w:rsid w:val="00932BFC"/>
    <w:rPr>
      <w:rFonts w:ascii="Symbol" w:hAnsi="Symbol"/>
    </w:rPr>
  </w:style>
  <w:style w:type="character" w:customStyle="1" w:styleId="WW8Num18z0">
    <w:name w:val="WW8Num18z0"/>
    <w:uiPriority w:val="99"/>
    <w:qFormat/>
    <w:rsid w:val="00932BFC"/>
    <w:rPr>
      <w:rFonts w:ascii="Wingdings" w:hAnsi="Wingdings"/>
    </w:rPr>
  </w:style>
  <w:style w:type="character" w:customStyle="1" w:styleId="WW8Num18z1">
    <w:name w:val="WW8Num18z1"/>
    <w:uiPriority w:val="99"/>
    <w:qFormat/>
    <w:rsid w:val="00932BFC"/>
    <w:rPr>
      <w:rFonts w:ascii="Courier New" w:hAnsi="Courier New"/>
    </w:rPr>
  </w:style>
  <w:style w:type="character" w:customStyle="1" w:styleId="WW8Num20z0">
    <w:name w:val="WW8Num20z0"/>
    <w:uiPriority w:val="99"/>
    <w:qFormat/>
    <w:rsid w:val="00932BFC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932BFC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932BFC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932BFC"/>
    <w:rPr>
      <w:rFonts w:ascii="Wingdings" w:hAnsi="Wingdings"/>
    </w:rPr>
  </w:style>
  <w:style w:type="character" w:customStyle="1" w:styleId="WW8Num25z3">
    <w:name w:val="WW8Num25z3"/>
    <w:uiPriority w:val="99"/>
    <w:qFormat/>
    <w:rsid w:val="00932BFC"/>
    <w:rPr>
      <w:rFonts w:ascii="Symbol" w:hAnsi="Symbol"/>
    </w:rPr>
  </w:style>
  <w:style w:type="character" w:customStyle="1" w:styleId="WW8Num27z0">
    <w:name w:val="WW8Num27z0"/>
    <w:uiPriority w:val="99"/>
    <w:qFormat/>
    <w:rsid w:val="00932BFC"/>
    <w:rPr>
      <w:sz w:val="22"/>
    </w:rPr>
  </w:style>
  <w:style w:type="character" w:customStyle="1" w:styleId="Absatz-Standardschriftart">
    <w:name w:val="Absatz-Standardschriftart"/>
    <w:uiPriority w:val="99"/>
    <w:qFormat/>
    <w:rsid w:val="00932BFC"/>
  </w:style>
  <w:style w:type="character" w:customStyle="1" w:styleId="WW8Num16z0">
    <w:name w:val="WW8Num16z0"/>
    <w:uiPriority w:val="99"/>
    <w:qFormat/>
    <w:rsid w:val="00932BFC"/>
    <w:rPr>
      <w:rFonts w:ascii="Symbol" w:hAnsi="Symbol"/>
    </w:rPr>
  </w:style>
  <w:style w:type="character" w:customStyle="1" w:styleId="WW8Num17z0">
    <w:name w:val="WW8Num17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qFormat/>
    <w:rsid w:val="00932BFC"/>
    <w:rPr>
      <w:sz w:val="22"/>
    </w:rPr>
  </w:style>
  <w:style w:type="character" w:customStyle="1" w:styleId="WW8Num17z4">
    <w:name w:val="WW8Num17z4"/>
    <w:uiPriority w:val="99"/>
    <w:qFormat/>
    <w:rsid w:val="00932BFC"/>
    <w:rPr>
      <w:rFonts w:ascii="Symbol" w:hAnsi="Symbol"/>
    </w:rPr>
  </w:style>
  <w:style w:type="character" w:customStyle="1" w:styleId="WW8Num18z3">
    <w:name w:val="WW8Num18z3"/>
    <w:uiPriority w:val="99"/>
    <w:qFormat/>
    <w:rsid w:val="00932BFC"/>
    <w:rPr>
      <w:rFonts w:ascii="Symbol" w:hAnsi="Symbol"/>
    </w:rPr>
  </w:style>
  <w:style w:type="character" w:customStyle="1" w:styleId="WW8Num19z0">
    <w:name w:val="WW8Num19z0"/>
    <w:uiPriority w:val="99"/>
    <w:qFormat/>
    <w:rsid w:val="00932BFC"/>
    <w:rPr>
      <w:rFonts w:ascii="Times New Roman" w:hAnsi="Times New Roman"/>
    </w:rPr>
  </w:style>
  <w:style w:type="character" w:customStyle="1" w:styleId="WW8Num22z0">
    <w:name w:val="WW8Num22z0"/>
    <w:uiPriority w:val="99"/>
    <w:qFormat/>
    <w:rsid w:val="00932BFC"/>
    <w:rPr>
      <w:rFonts w:ascii="Wingdings" w:hAnsi="Wingdings"/>
    </w:rPr>
  </w:style>
  <w:style w:type="character" w:customStyle="1" w:styleId="WW8Num22z1">
    <w:name w:val="WW8Num22z1"/>
    <w:uiPriority w:val="99"/>
    <w:qFormat/>
    <w:rsid w:val="00932BFC"/>
    <w:rPr>
      <w:rFonts w:ascii="Courier New" w:hAnsi="Courier New"/>
    </w:rPr>
  </w:style>
  <w:style w:type="character" w:customStyle="1" w:styleId="WW8Num22z3">
    <w:name w:val="WW8Num22z3"/>
    <w:uiPriority w:val="99"/>
    <w:qFormat/>
    <w:rsid w:val="00932BFC"/>
    <w:rPr>
      <w:rFonts w:ascii="Symbol" w:hAnsi="Symbol"/>
    </w:rPr>
  </w:style>
  <w:style w:type="character" w:customStyle="1" w:styleId="WW8Num23z1">
    <w:name w:val="WW8Num23z1"/>
    <w:uiPriority w:val="99"/>
    <w:qFormat/>
    <w:rsid w:val="00932BFC"/>
    <w:rPr>
      <w:rFonts w:ascii="Symbol" w:hAnsi="Symbol"/>
    </w:rPr>
  </w:style>
  <w:style w:type="character" w:customStyle="1" w:styleId="WW8Num25z1">
    <w:name w:val="WW8Num25z1"/>
    <w:uiPriority w:val="99"/>
    <w:qFormat/>
    <w:rsid w:val="00932BFC"/>
    <w:rPr>
      <w:rFonts w:ascii="Courier New" w:hAnsi="Courier New"/>
    </w:rPr>
  </w:style>
  <w:style w:type="character" w:customStyle="1" w:styleId="WW8Num26z0">
    <w:name w:val="WW8Num26z0"/>
    <w:uiPriority w:val="99"/>
    <w:qFormat/>
    <w:rsid w:val="00932BFC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932BFC"/>
    <w:rPr>
      <w:rFonts w:ascii="Wingdings" w:hAnsi="Wingdings"/>
    </w:rPr>
  </w:style>
  <w:style w:type="character" w:customStyle="1" w:styleId="WW8Num28z0">
    <w:name w:val="WW8Num28z0"/>
    <w:uiPriority w:val="99"/>
    <w:qFormat/>
    <w:rsid w:val="00932BFC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932BFC"/>
    <w:rPr>
      <w:b/>
    </w:rPr>
  </w:style>
  <w:style w:type="character" w:customStyle="1" w:styleId="WW8Num31z0">
    <w:name w:val="WW8Num31z0"/>
    <w:uiPriority w:val="99"/>
    <w:qFormat/>
    <w:rsid w:val="00932BFC"/>
    <w:rPr>
      <w:rFonts w:ascii="Times New Roman" w:hAnsi="Times New Roman"/>
      <w:sz w:val="22"/>
    </w:rPr>
  </w:style>
  <w:style w:type="character" w:customStyle="1" w:styleId="WW8Num33z0">
    <w:name w:val="WW8Num33z0"/>
    <w:uiPriority w:val="99"/>
    <w:qFormat/>
    <w:rsid w:val="00932BFC"/>
    <w:rPr>
      <w:rFonts w:ascii="Times New Roman" w:hAnsi="Times New Roman"/>
    </w:rPr>
  </w:style>
  <w:style w:type="character" w:customStyle="1" w:styleId="WW8Num35z1">
    <w:name w:val="WW8Num35z1"/>
    <w:uiPriority w:val="99"/>
    <w:qFormat/>
    <w:rsid w:val="00932BFC"/>
    <w:rPr>
      <w:rFonts w:ascii="Courier New" w:hAnsi="Courier New"/>
    </w:rPr>
  </w:style>
  <w:style w:type="character" w:customStyle="1" w:styleId="WW8Num35z2">
    <w:name w:val="WW8Num35z2"/>
    <w:uiPriority w:val="99"/>
    <w:qFormat/>
    <w:rsid w:val="00932BFC"/>
    <w:rPr>
      <w:rFonts w:ascii="Wingdings" w:hAnsi="Wingdings"/>
    </w:rPr>
  </w:style>
  <w:style w:type="character" w:customStyle="1" w:styleId="WW8Num35z3">
    <w:name w:val="WW8Num35z3"/>
    <w:uiPriority w:val="99"/>
    <w:qFormat/>
    <w:rsid w:val="00932BFC"/>
    <w:rPr>
      <w:rFonts w:ascii="Symbol" w:hAnsi="Symbol"/>
    </w:rPr>
  </w:style>
  <w:style w:type="character" w:customStyle="1" w:styleId="WW8Num36z0">
    <w:name w:val="WW8Num36z0"/>
    <w:uiPriority w:val="99"/>
    <w:qFormat/>
    <w:rsid w:val="00932BFC"/>
    <w:rPr>
      <w:rFonts w:ascii="Times New Roman" w:hAnsi="Times New Roman"/>
    </w:rPr>
  </w:style>
  <w:style w:type="character" w:customStyle="1" w:styleId="WW8Num37z0">
    <w:name w:val="WW8Num37z0"/>
    <w:uiPriority w:val="99"/>
    <w:qFormat/>
    <w:rsid w:val="00932BFC"/>
    <w:rPr>
      <w:rFonts w:ascii="Times New Roman" w:hAnsi="Times New Roman"/>
    </w:rPr>
  </w:style>
  <w:style w:type="character" w:customStyle="1" w:styleId="WW8Num37z3">
    <w:name w:val="WW8Num37z3"/>
    <w:uiPriority w:val="99"/>
    <w:qFormat/>
    <w:rsid w:val="00932BFC"/>
    <w:rPr>
      <w:rFonts w:ascii="Wingdings" w:hAnsi="Wingdings"/>
    </w:rPr>
  </w:style>
  <w:style w:type="character" w:customStyle="1" w:styleId="WW8Num39z0">
    <w:name w:val="WW8Num39z0"/>
    <w:uiPriority w:val="99"/>
    <w:qFormat/>
    <w:rsid w:val="00932BFC"/>
    <w:rPr>
      <w:sz w:val="22"/>
    </w:rPr>
  </w:style>
  <w:style w:type="character" w:customStyle="1" w:styleId="WW8NumSt17z0">
    <w:name w:val="WW8NumSt17z0"/>
    <w:uiPriority w:val="99"/>
    <w:qFormat/>
    <w:rsid w:val="00932BFC"/>
    <w:rPr>
      <w:b/>
    </w:rPr>
  </w:style>
  <w:style w:type="character" w:customStyle="1" w:styleId="Domylnaczcionkaakapitu1">
    <w:name w:val="Domyślna czcionka akapitu1"/>
    <w:uiPriority w:val="99"/>
    <w:qFormat/>
    <w:rsid w:val="00932BFC"/>
  </w:style>
  <w:style w:type="character" w:styleId="Numerstrony">
    <w:name w:val="page number"/>
    <w:basedOn w:val="Domylnaczcionkaakapitu"/>
    <w:uiPriority w:val="99"/>
    <w:qFormat/>
    <w:rsid w:val="00932BFC"/>
    <w:rPr>
      <w:rFonts w:cs="Times New Roman"/>
    </w:rPr>
  </w:style>
  <w:style w:type="character" w:styleId="Hipercze">
    <w:name w:val="Hyperlink"/>
    <w:basedOn w:val="Domylnaczcionkaakapitu"/>
    <w:uiPriority w:val="99"/>
    <w:locked/>
    <w:rsid w:val="007E3478"/>
    <w:rPr>
      <w:rFonts w:cs="Times New Roman"/>
      <w:color w:val="0563C1"/>
      <w:u w:val="single"/>
    </w:rPr>
  </w:style>
  <w:style w:type="character" w:customStyle="1" w:styleId="Znakinumeracji">
    <w:name w:val="Znaki numeracji"/>
    <w:uiPriority w:val="99"/>
    <w:qFormat/>
    <w:rsid w:val="00932BFC"/>
  </w:style>
  <w:style w:type="character" w:customStyle="1" w:styleId="BodyTextChar">
    <w:name w:val="Body Text Char"/>
    <w:uiPriority w:val="99"/>
    <w:qFormat/>
    <w:locked/>
    <w:rsid w:val="002E5721"/>
    <w:rPr>
      <w:sz w:val="24"/>
      <w:lang w:eastAsia="ar-SA" w:bidi="ar-SA"/>
    </w:rPr>
  </w:style>
  <w:style w:type="character" w:customStyle="1" w:styleId="FooterChar">
    <w:name w:val="Footer Char"/>
    <w:uiPriority w:val="99"/>
    <w:qFormat/>
    <w:locked/>
    <w:rsid w:val="002E5721"/>
    <w:rPr>
      <w:sz w:val="24"/>
      <w:lang w:eastAsia="ar-SA" w:bidi="ar-SA"/>
    </w:rPr>
  </w:style>
  <w:style w:type="character" w:customStyle="1" w:styleId="BodyTextIndentChar">
    <w:name w:val="Body Text Indent Char"/>
    <w:uiPriority w:val="99"/>
    <w:qFormat/>
    <w:locked/>
    <w:rsid w:val="002E5721"/>
    <w:rPr>
      <w:sz w:val="24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2E5721"/>
    <w:rPr>
      <w:rFonts w:cs="Times New Roman"/>
      <w:b/>
      <w:sz w:val="32"/>
      <w:lang w:eastAsia="ar-SA" w:bidi="ar-SA"/>
    </w:rPr>
  </w:style>
  <w:style w:type="character" w:customStyle="1" w:styleId="SubtitleChar">
    <w:name w:val="Subtitle Char"/>
    <w:uiPriority w:val="99"/>
    <w:qFormat/>
    <w:locked/>
    <w:rsid w:val="002E5721"/>
    <w:rPr>
      <w:rFonts w:ascii="Arial" w:hAnsi="Arial"/>
      <w:i/>
      <w:sz w:val="28"/>
      <w:lang w:eastAsia="ar-SA" w:bidi="ar-SA"/>
    </w:rPr>
  </w:style>
  <w:style w:type="character" w:customStyle="1" w:styleId="FootnoteTextChar">
    <w:name w:val="Footnote Text Char"/>
    <w:uiPriority w:val="99"/>
    <w:qFormat/>
    <w:locked/>
    <w:rsid w:val="002E5721"/>
    <w:rPr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E5721"/>
    <w:rPr>
      <w:rFonts w:cs="Times New Roman"/>
      <w:sz w:val="24"/>
      <w:lang w:eastAsia="ar-SA" w:bidi="ar-SA"/>
    </w:rPr>
  </w:style>
  <w:style w:type="character" w:customStyle="1" w:styleId="BalloonTextChar">
    <w:name w:val="Balloon Text Char"/>
    <w:uiPriority w:val="99"/>
    <w:qFormat/>
    <w:locked/>
    <w:rsid w:val="002E5721"/>
    <w:rPr>
      <w:rFonts w:ascii="Tahoma" w:hAnsi="Tahoma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932BFC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2E5721"/>
    <w:rPr>
      <w:lang w:val="pl-PL" w:eastAsia="ar-SA" w:bidi="ar-SA"/>
    </w:rPr>
  </w:style>
  <w:style w:type="character" w:customStyle="1" w:styleId="CommentSubjectChar">
    <w:name w:val="Comment Subject Char"/>
    <w:uiPriority w:val="99"/>
    <w:semiHidden/>
    <w:qFormat/>
    <w:locked/>
    <w:rsid w:val="002E5721"/>
    <w:rPr>
      <w:b/>
      <w:lang w:val="pl-PL" w:eastAsia="ar-SA" w:bidi="ar-SA"/>
    </w:rPr>
  </w:style>
  <w:style w:type="character" w:customStyle="1" w:styleId="BodyText2Char">
    <w:name w:val="Body Text 2 Char"/>
    <w:uiPriority w:val="99"/>
    <w:qFormat/>
    <w:locked/>
    <w:rsid w:val="002E5721"/>
    <w:rPr>
      <w:b/>
      <w:i/>
      <w:sz w:val="24"/>
      <w:lang w:eastAsia="ar-SA" w:bidi="ar-SA"/>
    </w:rPr>
  </w:style>
  <w:style w:type="character" w:customStyle="1" w:styleId="BodyText3Char">
    <w:name w:val="Body Text 3 Char"/>
    <w:uiPriority w:val="99"/>
    <w:qFormat/>
    <w:locked/>
    <w:rsid w:val="002E5721"/>
    <w:rPr>
      <w:rFonts w:ascii="Arial" w:hAnsi="Arial"/>
      <w:b/>
      <w:i/>
      <w:sz w:val="24"/>
      <w:lang w:eastAsia="ar-SA" w:bidi="ar-SA"/>
    </w:rPr>
  </w:style>
  <w:style w:type="character" w:customStyle="1" w:styleId="BodyTextIndent2Char">
    <w:name w:val="Body Text Indent 2 Char"/>
    <w:uiPriority w:val="99"/>
    <w:qFormat/>
    <w:locked/>
    <w:rsid w:val="002E5721"/>
    <w:rPr>
      <w:sz w:val="22"/>
      <w:lang w:eastAsia="ar-SA" w:bidi="ar-SA"/>
    </w:rPr>
  </w:style>
  <w:style w:type="character" w:customStyle="1" w:styleId="PlainTextChar">
    <w:name w:val="Plain Text Char"/>
    <w:uiPriority w:val="99"/>
    <w:qFormat/>
    <w:locked/>
    <w:rsid w:val="002E5721"/>
    <w:rPr>
      <w:rFonts w:ascii="Courier New" w:hAnsi="Courier New"/>
    </w:rPr>
  </w:style>
  <w:style w:type="character" w:customStyle="1" w:styleId="BodyTextIndent3Char">
    <w:name w:val="Body Text Indent 3 Char"/>
    <w:uiPriority w:val="99"/>
    <w:qFormat/>
    <w:locked/>
    <w:rsid w:val="002E5721"/>
    <w:rPr>
      <w:b/>
      <w:sz w:val="24"/>
      <w:u w:val="single"/>
      <w:lang w:eastAsia="ar-SA" w:bidi="ar-SA"/>
    </w:rPr>
  </w:style>
  <w:style w:type="character" w:customStyle="1" w:styleId="symbol1">
    <w:name w:val="symbol1"/>
    <w:uiPriority w:val="99"/>
    <w:qFormat/>
    <w:rsid w:val="002E5721"/>
    <w:rPr>
      <w:rFonts w:ascii="Courier New" w:hAnsi="Courier New"/>
      <w:b/>
      <w:sz w:val="21"/>
    </w:rPr>
  </w:style>
  <w:style w:type="character" w:styleId="UyteHipercze">
    <w:name w:val="FollowedHyperlink"/>
    <w:basedOn w:val="Domylnaczcionkaakapitu"/>
    <w:uiPriority w:val="99"/>
    <w:rsid w:val="002E5721"/>
    <w:rPr>
      <w:rFonts w:cs="Times New Roman"/>
      <w:color w:val="800080"/>
      <w:u w:val="single"/>
    </w:rPr>
  </w:style>
  <w:style w:type="character" w:customStyle="1" w:styleId="DocumentMapChar">
    <w:name w:val="Document Map Char"/>
    <w:uiPriority w:val="99"/>
    <w:semiHidden/>
    <w:qFormat/>
    <w:locked/>
    <w:rsid w:val="002E5721"/>
    <w:rPr>
      <w:rFonts w:ascii="Tahoma" w:hAnsi="Tahoma"/>
      <w:shd w:val="clear" w:color="auto" w:fill="000080"/>
      <w:lang w:eastAsia="ar-SA" w:bidi="ar-SA"/>
    </w:rPr>
  </w:style>
  <w:style w:type="character" w:customStyle="1" w:styleId="EndnoteTextChar">
    <w:name w:val="Endnote Text Char"/>
    <w:uiPriority w:val="99"/>
    <w:semiHidden/>
    <w:qFormat/>
    <w:locked/>
    <w:rsid w:val="002E5721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sid w:val="00932BFC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locked/>
    <w:rsid w:val="002E5721"/>
    <w:rPr>
      <w:rFonts w:cs="Times New Roman"/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locked/>
    <w:rsid w:val="0089598A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E5721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qFormat/>
    <w:rsid w:val="002E5721"/>
    <w:rPr>
      <w:b/>
      <w:i/>
      <w:spacing w:val="0"/>
    </w:rPr>
  </w:style>
  <w:style w:type="character" w:customStyle="1" w:styleId="h11">
    <w:name w:val="h11"/>
    <w:uiPriority w:val="99"/>
    <w:qFormat/>
    <w:rsid w:val="002E5721"/>
    <w:rPr>
      <w:rFonts w:ascii="Verdana" w:hAnsi="Verdana"/>
      <w:b/>
      <w:sz w:val="23"/>
    </w:rPr>
  </w:style>
  <w:style w:type="character" w:customStyle="1" w:styleId="Nierozpoznanawzmianka1">
    <w:name w:val="Nierozpoznana wzmianka1"/>
    <w:uiPriority w:val="99"/>
    <w:semiHidden/>
    <w:qFormat/>
    <w:rsid w:val="002E5721"/>
    <w:rPr>
      <w:color w:val="605E5C"/>
      <w:shd w:val="clear" w:color="auto" w:fill="E1DFDD"/>
    </w:rPr>
  </w:style>
  <w:style w:type="character" w:customStyle="1" w:styleId="ZnakZnak">
    <w:name w:val="Znak Znak"/>
    <w:uiPriority w:val="99"/>
    <w:semiHidden/>
    <w:qFormat/>
    <w:rsid w:val="002E5721"/>
    <w:rPr>
      <w:lang w:val="pl-PL" w:eastAsia="ar-SA" w:bidi="ar-SA"/>
    </w:rPr>
  </w:style>
  <w:style w:type="character" w:customStyle="1" w:styleId="item">
    <w:name w:val="item"/>
    <w:uiPriority w:val="99"/>
    <w:qFormat/>
    <w:rsid w:val="002E5721"/>
  </w:style>
  <w:style w:type="character" w:customStyle="1" w:styleId="NormalBoldChar">
    <w:name w:val="NormalBold Char"/>
    <w:link w:val="NormalBold"/>
    <w:uiPriority w:val="99"/>
    <w:qFormat/>
    <w:locked/>
    <w:rsid w:val="002E5721"/>
    <w:rPr>
      <w:b/>
      <w:sz w:val="22"/>
      <w:lang w:eastAsia="en-GB"/>
    </w:rPr>
  </w:style>
  <w:style w:type="character" w:customStyle="1" w:styleId="h1">
    <w:name w:val="h1"/>
    <w:uiPriority w:val="99"/>
    <w:qFormat/>
    <w:rsid w:val="002E5721"/>
  </w:style>
  <w:style w:type="character" w:customStyle="1" w:styleId="Nierozpoznanawzmianka2">
    <w:name w:val="Nierozpoznana wzmianka2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locked/>
    <w:rsid w:val="002E5721"/>
    <w:rPr>
      <w:sz w:val="24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qFormat/>
    <w:rsid w:val="002E5721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Domylnaczcionkaakapitu"/>
    <w:uiPriority w:val="99"/>
    <w:qFormat/>
    <w:rsid w:val="002E5721"/>
    <w:rPr>
      <w:rFonts w:cs="Times New Roma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itleChar1">
    <w:name w:val="Title Char1"/>
    <w:basedOn w:val="Domylnaczcionkaakapitu"/>
    <w:uiPriority w:val="99"/>
    <w:qFormat/>
    <w:locked/>
    <w:rsid w:val="005B7E4C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5B7E4C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5B7E4C"/>
    <w:rPr>
      <w:rFonts w:cs="Times New Roman"/>
      <w:b/>
      <w:bCs/>
      <w:sz w:val="20"/>
      <w:szCs w:val="20"/>
      <w:lang w:val="pl-PL"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locked/>
    <w:rsid w:val="005B7E4C"/>
    <w:rPr>
      <w:rFonts w:cs="Times New Roman"/>
      <w:sz w:val="24"/>
      <w:szCs w:val="24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locked/>
    <w:rsid w:val="005B7E4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5B7E4C"/>
    <w:rPr>
      <w:rFonts w:cs="Times New Roman"/>
      <w:sz w:val="16"/>
      <w:szCs w:val="16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locked/>
    <w:rsid w:val="005B7E4C"/>
    <w:rPr>
      <w:rFonts w:cs="Times New Roman"/>
      <w:sz w:val="2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B7E4C"/>
    <w:rPr>
      <w:rFonts w:cs="Times New Roman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99"/>
    <w:qFormat/>
    <w:locked/>
    <w:rsid w:val="009F12D7"/>
    <w:rPr>
      <w:rFonts w:cs="Times New Roman"/>
      <w:b/>
    </w:rPr>
  </w:style>
  <w:style w:type="character" w:customStyle="1" w:styleId="highlightselected">
    <w:name w:val="highlight selected"/>
    <w:basedOn w:val="Domylnaczcionkaakapitu1"/>
    <w:uiPriority w:val="99"/>
    <w:qFormat/>
    <w:rsid w:val="00D6257A"/>
    <w:rPr>
      <w:rFonts w:cs="Times New Roman"/>
    </w:rPr>
  </w:style>
  <w:style w:type="character" w:customStyle="1" w:styleId="WW8Num37z7">
    <w:name w:val="WW8Num37z7"/>
    <w:uiPriority w:val="99"/>
    <w:qFormat/>
    <w:rsid w:val="008A3F9B"/>
  </w:style>
  <w:style w:type="character" w:customStyle="1" w:styleId="Teksttreci">
    <w:name w:val="Tekst treści_"/>
    <w:link w:val="Teksttreci0"/>
    <w:uiPriority w:val="99"/>
    <w:qFormat/>
    <w:locked/>
    <w:rsid w:val="00371E4F"/>
    <w:rPr>
      <w:sz w:val="17"/>
      <w:shd w:val="clear" w:color="auto" w:fill="FFFFFF"/>
    </w:rPr>
  </w:style>
  <w:style w:type="character" w:customStyle="1" w:styleId="WW-DefaultParagraphFont">
    <w:name w:val="WW-Default Paragraph Font"/>
    <w:uiPriority w:val="99"/>
    <w:qFormat/>
    <w:rsid w:val="006F35C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locked/>
    <w:rsid w:val="001F7BF8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32BF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932BFC"/>
    <w:pPr>
      <w:spacing w:after="120"/>
    </w:pPr>
  </w:style>
  <w:style w:type="paragraph" w:styleId="Lista">
    <w:name w:val="List"/>
    <w:basedOn w:val="Normalny"/>
    <w:uiPriority w:val="99"/>
    <w:rsid w:val="00932BF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932BF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uiPriority w:val="99"/>
    <w:qFormat/>
    <w:rsid w:val="00932BFC"/>
  </w:style>
  <w:style w:type="paragraph" w:customStyle="1" w:styleId="caption1">
    <w:name w:val="caption1"/>
    <w:basedOn w:val="Normalny"/>
    <w:uiPriority w:val="99"/>
    <w:qFormat/>
    <w:rsid w:val="00932BFC"/>
    <w:pPr>
      <w:suppressLineNumbers/>
      <w:spacing w:before="120" w:after="120"/>
    </w:pPr>
    <w:rPr>
      <w:rFonts w:cs="Arial"/>
      <w:i/>
      <w:iCs/>
    </w:rPr>
  </w:style>
  <w:style w:type="paragraph" w:customStyle="1" w:styleId="ZnakZnak1">
    <w:name w:val="Znak Znak1"/>
    <w:basedOn w:val="Normalny"/>
    <w:uiPriority w:val="99"/>
    <w:qFormat/>
    <w:rsid w:val="002E5721"/>
    <w:pPr>
      <w:suppressAutoHyphens w:val="0"/>
    </w:pPr>
    <w:rPr>
      <w:rFonts w:ascii="Arial" w:hAnsi="Arial" w:cs="Arial"/>
      <w:lang w:eastAsia="pl-PL"/>
    </w:rPr>
  </w:style>
  <w:style w:type="paragraph" w:customStyle="1" w:styleId="Nagwek10">
    <w:name w:val="Nagłówek1"/>
    <w:basedOn w:val="Normalny"/>
    <w:next w:val="Tekstpodstawowy"/>
    <w:uiPriority w:val="99"/>
    <w:qFormat/>
    <w:rsid w:val="00932BF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932BFC"/>
    <w:pPr>
      <w:suppressLineNumbers/>
      <w:spacing w:before="120" w:after="120"/>
    </w:pPr>
    <w:rPr>
      <w:rFonts w:cs="Tahoma"/>
      <w:i/>
      <w:iCs/>
    </w:rPr>
  </w:style>
  <w:style w:type="paragraph" w:customStyle="1" w:styleId="Styl2">
    <w:name w:val="Styl2"/>
    <w:basedOn w:val="Normalny"/>
    <w:next w:val="Normalny"/>
    <w:uiPriority w:val="99"/>
    <w:qFormat/>
    <w:rsid w:val="00932BFC"/>
    <w:pPr>
      <w:spacing w:before="40" w:after="4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2BF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932BFC"/>
    <w:pPr>
      <w:ind w:left="567" w:hanging="567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Zwykytekst11">
    <w:name w:val="Zwykły tekst11"/>
    <w:basedOn w:val="Normalny"/>
    <w:uiPriority w:val="99"/>
    <w:qFormat/>
    <w:rsid w:val="00932BFC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uiPriority w:val="99"/>
    <w:qFormat/>
    <w:rsid w:val="00932BF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qFormat/>
    <w:rsid w:val="00932BFC"/>
    <w:pPr>
      <w:ind w:left="850" w:hanging="425"/>
    </w:pPr>
  </w:style>
  <w:style w:type="paragraph" w:customStyle="1" w:styleId="ust">
    <w:name w:val="ust"/>
    <w:uiPriority w:val="99"/>
    <w:qFormat/>
    <w:rsid w:val="00932BFC"/>
    <w:pPr>
      <w:spacing w:before="60" w:after="60"/>
      <w:ind w:left="426" w:hanging="284"/>
      <w:jc w:val="both"/>
    </w:pPr>
    <w:rPr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32BFC"/>
    <w:pPr>
      <w:spacing w:before="280" w:after="119"/>
    </w:pPr>
  </w:style>
  <w:style w:type="paragraph" w:styleId="Tytu">
    <w:name w:val="Title"/>
    <w:basedOn w:val="Normalny"/>
    <w:next w:val="Podtytu"/>
    <w:link w:val="TytuZnak"/>
    <w:uiPriority w:val="99"/>
    <w:qFormat/>
    <w:rsid w:val="00932BFC"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32BFC"/>
    <w:pPr>
      <w:jc w:val="center"/>
    </w:pPr>
    <w:rPr>
      <w:rFonts w:cs="Times New Roman"/>
      <w:i/>
      <w:iCs/>
    </w:rPr>
  </w:style>
  <w:style w:type="paragraph" w:customStyle="1" w:styleId="Tekstkomentarza1">
    <w:name w:val="Tekst komentarza1"/>
    <w:basedOn w:val="Normalny"/>
    <w:uiPriority w:val="99"/>
    <w:qFormat/>
    <w:rsid w:val="00932BF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2BFC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932BFC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qFormat/>
    <w:rsid w:val="00932BFC"/>
    <w:pPr>
      <w:jc w:val="both"/>
    </w:pPr>
    <w:rPr>
      <w:bCs/>
      <w:sz w:val="22"/>
    </w:rPr>
  </w:style>
  <w:style w:type="paragraph" w:customStyle="1" w:styleId="WW-Tekstpodstawowy2">
    <w:name w:val="WW-Tekst podstawowy 2"/>
    <w:basedOn w:val="Normalny"/>
    <w:uiPriority w:val="99"/>
    <w:qFormat/>
    <w:rsid w:val="00932BFC"/>
    <w:rPr>
      <w:i/>
      <w:i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qFormat/>
    <w:rsid w:val="00932BFC"/>
    <w:pPr>
      <w:spacing w:after="120"/>
      <w:ind w:left="853" w:hanging="853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qFormat/>
    <w:rsid w:val="00932BFC"/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uiPriority w:val="99"/>
    <w:semiHidden/>
    <w:rsid w:val="00932BFC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uiPriority w:val="99"/>
    <w:semiHidden/>
    <w:rsid w:val="00932BFC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uiPriority w:val="99"/>
    <w:semiHidden/>
    <w:rsid w:val="00932BFC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uiPriority w:val="99"/>
    <w:semiHidden/>
    <w:rsid w:val="00932BFC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uiPriority w:val="99"/>
    <w:semiHidden/>
    <w:rsid w:val="00932BFC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uiPriority w:val="99"/>
    <w:semiHidden/>
    <w:rsid w:val="00932BFC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uiPriority w:val="99"/>
    <w:semiHidden/>
    <w:rsid w:val="00932BFC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uiPriority w:val="99"/>
    <w:semiHidden/>
    <w:rsid w:val="00932BFC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uiPriority w:val="99"/>
    <w:semiHidden/>
    <w:rsid w:val="00932BFC"/>
    <w:pPr>
      <w:ind w:left="1680"/>
    </w:pPr>
    <w:rPr>
      <w:sz w:val="20"/>
      <w:szCs w:val="20"/>
    </w:rPr>
  </w:style>
  <w:style w:type="paragraph" w:customStyle="1" w:styleId="Zawartotabeli">
    <w:name w:val="Zawartość tabeli"/>
    <w:basedOn w:val="Tekstpodstawowy"/>
    <w:uiPriority w:val="99"/>
    <w:qFormat/>
    <w:rsid w:val="00932BFC"/>
    <w:pPr>
      <w:suppressLineNumbers/>
      <w:tabs>
        <w:tab w:val="left" w:pos="426"/>
      </w:tabs>
      <w:spacing w:after="0" w:line="360" w:lineRule="auto"/>
      <w:jc w:val="both"/>
    </w:pPr>
    <w:rPr>
      <w:szCs w:val="20"/>
    </w:rPr>
  </w:style>
  <w:style w:type="paragraph" w:customStyle="1" w:styleId="Nagwektabeli">
    <w:name w:val="Nagłówek tabeli"/>
    <w:basedOn w:val="Zawartotabeli"/>
    <w:uiPriority w:val="99"/>
    <w:qFormat/>
    <w:rsid w:val="00932B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qFormat/>
    <w:rsid w:val="00932BFC"/>
  </w:style>
  <w:style w:type="paragraph" w:customStyle="1" w:styleId="Tekstpodstawowywcity31">
    <w:name w:val="Tekst podstawowy wcięty 31"/>
    <w:basedOn w:val="Normalny"/>
    <w:uiPriority w:val="99"/>
    <w:qFormat/>
    <w:rsid w:val="00932BFC"/>
    <w:pPr>
      <w:widowControl w:val="0"/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32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32BF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932BFC"/>
    <w:pPr>
      <w:ind w:left="708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932BFC"/>
    <w:rPr>
      <w:b/>
      <w:i/>
    </w:rPr>
  </w:style>
  <w:style w:type="paragraph" w:styleId="Tekstpodstawowy3">
    <w:name w:val="Body Text 3"/>
    <w:basedOn w:val="Normalny"/>
    <w:link w:val="Tekstpodstawowy3Znak"/>
    <w:uiPriority w:val="99"/>
    <w:qFormat/>
    <w:rsid w:val="00932BFC"/>
    <w:pPr>
      <w:ind w:right="-110"/>
    </w:pPr>
    <w:rPr>
      <w:rFonts w:ascii="Arial" w:hAnsi="Arial"/>
      <w:b/>
      <w:i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932BFC"/>
    <w:pPr>
      <w:spacing w:after="120" w:line="360" w:lineRule="auto"/>
      <w:ind w:left="180" w:hanging="180"/>
      <w:jc w:val="both"/>
    </w:pPr>
    <w:rPr>
      <w:szCs w:val="22"/>
    </w:rPr>
  </w:style>
  <w:style w:type="paragraph" w:styleId="Zwykytekst">
    <w:name w:val="Plain Text"/>
    <w:basedOn w:val="Normalny"/>
    <w:link w:val="ZwykytekstZnak"/>
    <w:uiPriority w:val="99"/>
    <w:qFormat/>
    <w:rsid w:val="00932BFC"/>
    <w:pPr>
      <w:suppressAutoHyphens w:val="0"/>
    </w:pPr>
    <w:rPr>
      <w:rFonts w:ascii="Courier New" w:hAnsi="Courier New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932BFC"/>
    <w:pPr>
      <w:spacing w:line="360" w:lineRule="auto"/>
      <w:ind w:left="360"/>
      <w:jc w:val="center"/>
    </w:pPr>
    <w:rPr>
      <w:b/>
      <w:u w:val="single"/>
    </w:rPr>
  </w:style>
  <w:style w:type="paragraph" w:customStyle="1" w:styleId="Default">
    <w:name w:val="Default"/>
    <w:uiPriority w:val="99"/>
    <w:qFormat/>
    <w:rsid w:val="002E5721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uiPriority w:val="99"/>
    <w:qFormat/>
    <w:rsid w:val="002E5721"/>
    <w:rPr>
      <w:color w:val="auto"/>
    </w:rPr>
  </w:style>
  <w:style w:type="paragraph" w:customStyle="1" w:styleId="xl66">
    <w:name w:val="xl6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7">
    <w:name w:val="xl6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68">
    <w:name w:val="xl6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69">
    <w:name w:val="xl6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rFonts w:ascii="Tahoma" w:hAnsi="Tahoma" w:cs="Tahoma"/>
      <w:b/>
      <w:bCs/>
      <w:sz w:val="16"/>
      <w:szCs w:val="16"/>
      <w:lang w:eastAsia="pl-PL"/>
    </w:rPr>
  </w:style>
  <w:style w:type="paragraph" w:customStyle="1" w:styleId="xl70">
    <w:name w:val="xl7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1">
    <w:name w:val="xl7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76">
    <w:name w:val="xl7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lang w:eastAsia="pl-PL"/>
    </w:rPr>
  </w:style>
  <w:style w:type="paragraph" w:customStyle="1" w:styleId="xl77">
    <w:name w:val="xl7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79">
    <w:name w:val="xl7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80">
    <w:name w:val="xl8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lang w:eastAsia="pl-PL"/>
    </w:rPr>
  </w:style>
  <w:style w:type="paragraph" w:customStyle="1" w:styleId="xl81">
    <w:name w:val="xl8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color w:val="FF0000"/>
      <w:lang w:eastAsia="pl-PL"/>
    </w:rPr>
  </w:style>
  <w:style w:type="paragraph" w:customStyle="1" w:styleId="xl82">
    <w:name w:val="xl82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Franklin Gothic Medium" w:hAnsi="Franklin Gothic Medium"/>
      <w:b/>
      <w:bCs/>
      <w:sz w:val="16"/>
      <w:szCs w:val="16"/>
      <w:lang w:eastAsia="pl-PL"/>
    </w:rPr>
  </w:style>
  <w:style w:type="paragraph" w:customStyle="1" w:styleId="xl84">
    <w:name w:val="xl84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b/>
      <w:bCs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86">
    <w:name w:val="xl86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textAlignment w:val="center"/>
    </w:pPr>
    <w:rPr>
      <w:rFonts w:ascii="Franklin Gothic Medium" w:hAnsi="Franklin Gothic Medium"/>
      <w:b/>
      <w:bCs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88">
    <w:name w:val="xl88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89">
    <w:name w:val="xl89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Franklin Gothic Medium" w:hAnsi="Franklin Gothic Medium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Autospacing="1" w:afterAutospacing="1"/>
      <w:jc w:val="center"/>
      <w:textAlignment w:val="center"/>
    </w:pPr>
    <w:rPr>
      <w:rFonts w:ascii="Franklin Gothic Medium" w:hAnsi="Franklin Gothic Medium"/>
      <w:sz w:val="16"/>
      <w:szCs w:val="16"/>
      <w:lang w:eastAsia="pl-PL"/>
    </w:rPr>
  </w:style>
  <w:style w:type="paragraph" w:customStyle="1" w:styleId="xl91">
    <w:name w:val="xl91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  <w:sz w:val="22"/>
      <w:szCs w:val="22"/>
      <w:lang w:eastAsia="pl-PL"/>
    </w:rPr>
  </w:style>
  <w:style w:type="paragraph" w:customStyle="1" w:styleId="xl92">
    <w:name w:val="xl92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3">
    <w:name w:val="xl93"/>
    <w:basedOn w:val="Normalny"/>
    <w:uiPriority w:val="99"/>
    <w:qFormat/>
    <w:rsid w:val="002E5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0"/>
      <w:spacing w:beforeAutospacing="1" w:afterAutospacing="1"/>
    </w:pPr>
    <w:rPr>
      <w:lang w:eastAsia="pl-PL"/>
    </w:rPr>
  </w:style>
  <w:style w:type="paragraph" w:customStyle="1" w:styleId="xl94">
    <w:name w:val="xl94"/>
    <w:basedOn w:val="Normalny"/>
    <w:uiPriority w:val="99"/>
    <w:qFormat/>
    <w:rsid w:val="002E5721"/>
    <w:pPr>
      <w:pBdr>
        <w:top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95">
    <w:name w:val="xl95"/>
    <w:basedOn w:val="Normalny"/>
    <w:uiPriority w:val="99"/>
    <w:qFormat/>
    <w:rsid w:val="002E5721"/>
    <w:pPr>
      <w:pBdr>
        <w:top w:val="single" w:sz="8" w:space="0" w:color="000000"/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6">
    <w:name w:val="xl96"/>
    <w:basedOn w:val="Normalny"/>
    <w:uiPriority w:val="99"/>
    <w:qFormat/>
    <w:rsid w:val="002E5721"/>
    <w:pPr>
      <w:pBdr>
        <w:top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7">
    <w:name w:val="xl97"/>
    <w:basedOn w:val="Normalny"/>
    <w:uiPriority w:val="99"/>
    <w:qFormat/>
    <w:rsid w:val="002E5721"/>
    <w:pPr>
      <w:pBdr>
        <w:lef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98">
    <w:name w:val="xl98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99">
    <w:name w:val="xl99"/>
    <w:basedOn w:val="Normalny"/>
    <w:uiPriority w:val="99"/>
    <w:qFormat/>
    <w:rsid w:val="002E5721"/>
    <w:pP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0">
    <w:name w:val="xl100"/>
    <w:basedOn w:val="Normalny"/>
    <w:uiPriority w:val="99"/>
    <w:qFormat/>
    <w:rsid w:val="002E5721"/>
    <w:pPr>
      <w:pBdr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1">
    <w:name w:val="xl101"/>
    <w:basedOn w:val="Normalny"/>
    <w:uiPriority w:val="99"/>
    <w:qFormat/>
    <w:rsid w:val="002E5721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2">
    <w:name w:val="xl102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3">
    <w:name w:val="xl103"/>
    <w:basedOn w:val="Normalny"/>
    <w:uiPriority w:val="99"/>
    <w:qFormat/>
    <w:rsid w:val="002E5721"/>
    <w:pPr>
      <w:pBdr>
        <w:bottom w:val="single" w:sz="8" w:space="0" w:color="000000"/>
      </w:pBdr>
      <w:suppressAutoHyphens w:val="0"/>
      <w:spacing w:beforeAutospacing="1" w:afterAutospacing="1"/>
    </w:pPr>
    <w:rPr>
      <w:b/>
      <w:bCs/>
      <w:lang w:eastAsia="pl-PL"/>
    </w:rPr>
  </w:style>
  <w:style w:type="paragraph" w:customStyle="1" w:styleId="xl104">
    <w:name w:val="xl104"/>
    <w:basedOn w:val="Normalny"/>
    <w:uiPriority w:val="99"/>
    <w:qFormat/>
    <w:rsid w:val="002E5721"/>
    <w:pPr>
      <w:pBdr>
        <w:bottom w:val="single" w:sz="8" w:space="0" w:color="000000"/>
        <w:right w:val="single" w:sz="8" w:space="0" w:color="000000"/>
      </w:pBdr>
      <w:suppressAutoHyphens w:val="0"/>
      <w:spacing w:beforeAutospacing="1" w:afterAutospacing="1"/>
    </w:pPr>
    <w:rPr>
      <w:lang w:eastAsia="pl-PL"/>
    </w:rPr>
  </w:style>
  <w:style w:type="paragraph" w:customStyle="1" w:styleId="xl105">
    <w:name w:val="xl105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customStyle="1" w:styleId="xl106">
    <w:name w:val="xl106"/>
    <w:basedOn w:val="Normalny"/>
    <w:uiPriority w:val="99"/>
    <w:qFormat/>
    <w:rsid w:val="002E5721"/>
    <w:pPr>
      <w:suppressAutoHyphens w:val="0"/>
      <w:spacing w:beforeAutospacing="1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2E5721"/>
    <w:pPr>
      <w:shd w:val="clear" w:color="auto" w:fill="000080"/>
    </w:pPr>
    <w:rPr>
      <w:rFonts w:ascii="Tahoma" w:hAnsi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E5721"/>
    <w:rPr>
      <w:sz w:val="20"/>
      <w:szCs w:val="20"/>
    </w:rPr>
  </w:style>
  <w:style w:type="paragraph" w:customStyle="1" w:styleId="Znak3ZnakZnak">
    <w:name w:val="Znak3 Znak Znak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styleId="Poprawka">
    <w:name w:val="Revision"/>
    <w:uiPriority w:val="99"/>
    <w:semiHidden/>
    <w:qFormat/>
    <w:rsid w:val="002E5721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E5721"/>
    <w:pPr>
      <w:suppressAutoHyphens w:val="0"/>
      <w:ind w:left="708"/>
    </w:pPr>
    <w:rPr>
      <w:sz w:val="20"/>
      <w:szCs w:val="20"/>
      <w:lang w:eastAsia="pl-PL"/>
    </w:rPr>
  </w:style>
  <w:style w:type="paragraph" w:styleId="Bezodstpw">
    <w:name w:val="No Spacing"/>
    <w:uiPriority w:val="99"/>
    <w:qFormat/>
    <w:rsid w:val="002E5721"/>
    <w:pPr>
      <w:widowControl w:val="0"/>
    </w:pPr>
    <w:rPr>
      <w:rFonts w:ascii="Arial" w:hAnsi="Arial" w:cs="Arial"/>
      <w:kern w:val="2"/>
      <w:sz w:val="24"/>
      <w:szCs w:val="20"/>
      <w:lang w:eastAsia="ar-SA"/>
    </w:rPr>
  </w:style>
  <w:style w:type="paragraph" w:customStyle="1" w:styleId="Text1">
    <w:name w:val="Text 1"/>
    <w:basedOn w:val="Normalny"/>
    <w:uiPriority w:val="99"/>
    <w:qFormat/>
    <w:rsid w:val="002E5721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2E572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2E5721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2E5721"/>
    <w:pPr>
      <w:widowControl w:val="0"/>
      <w:suppressAutoHyphens w:val="0"/>
    </w:pPr>
    <w:rPr>
      <w:b/>
      <w:sz w:val="22"/>
      <w:szCs w:val="20"/>
      <w:lang w:eastAsia="en-GB"/>
    </w:rPr>
  </w:style>
  <w:style w:type="paragraph" w:customStyle="1" w:styleId="NormalLeft">
    <w:name w:val="Normal Left"/>
    <w:basedOn w:val="Normalny"/>
    <w:uiPriority w:val="99"/>
    <w:qFormat/>
    <w:rsid w:val="002E5721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2E5721"/>
    <w:p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Znak3ZnakZnak1">
    <w:name w:val="Znak3 Znak Znak1"/>
    <w:basedOn w:val="Normalny"/>
    <w:uiPriority w:val="99"/>
    <w:qFormat/>
    <w:rsid w:val="002E5721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qFormat/>
    <w:rsid w:val="002E5721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qFormat/>
    <w:rsid w:val="002E29C6"/>
    <w:pPr>
      <w:ind w:left="567" w:hanging="567"/>
      <w:jc w:val="both"/>
    </w:pPr>
    <w:rPr>
      <w:rFonts w:eastAsia="SimSun" w:cs="Mangal"/>
      <w:szCs w:val="20"/>
      <w:lang w:val="en-US"/>
    </w:rPr>
  </w:style>
  <w:style w:type="paragraph" w:customStyle="1" w:styleId="ZnakZnakZnakZnak">
    <w:name w:val="Znak Znak Znak Znak"/>
    <w:basedOn w:val="Normalny"/>
    <w:uiPriority w:val="99"/>
    <w:qFormat/>
    <w:rsid w:val="00C23817"/>
    <w:pPr>
      <w:suppressAutoHyphens w:val="0"/>
    </w:pPr>
    <w:rPr>
      <w:rFonts w:ascii="Arial" w:hAnsi="Arial" w:cs="Arial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446DA4"/>
    <w:pPr>
      <w:widowControl w:val="0"/>
      <w:suppressAutoHyphens w:val="0"/>
      <w:spacing w:before="18"/>
      <w:ind w:left="35"/>
    </w:pPr>
    <w:rPr>
      <w:rFonts w:ascii="Arial" w:hAnsi="Arial" w:cs="Arial"/>
      <w:sz w:val="22"/>
      <w:szCs w:val="22"/>
      <w:lang w:eastAsia="zh-CN"/>
    </w:rPr>
  </w:style>
  <w:style w:type="paragraph" w:customStyle="1" w:styleId="Teksttreci0">
    <w:name w:val="Tekst treści"/>
    <w:basedOn w:val="Normalny"/>
    <w:link w:val="Teksttreci"/>
    <w:uiPriority w:val="99"/>
    <w:qFormat/>
    <w:rsid w:val="00371E4F"/>
    <w:pPr>
      <w:shd w:val="clear" w:color="auto" w:fill="FFFFFF"/>
      <w:suppressAutoHyphens w:val="0"/>
      <w:spacing w:line="240" w:lineRule="atLeast"/>
    </w:pPr>
    <w:rPr>
      <w:sz w:val="17"/>
      <w:szCs w:val="20"/>
      <w:lang w:eastAsia="pl-PL"/>
    </w:rPr>
  </w:style>
  <w:style w:type="paragraph" w:customStyle="1" w:styleId="Normalny2">
    <w:name w:val="Normalny2"/>
    <w:uiPriority w:val="99"/>
    <w:qFormat/>
    <w:rsid w:val="00015061"/>
    <w:pPr>
      <w:spacing w:line="100" w:lineRule="atLeast"/>
    </w:pPr>
    <w:rPr>
      <w:kern w:val="2"/>
      <w:sz w:val="24"/>
      <w:szCs w:val="24"/>
      <w:lang w:eastAsia="ar-SA"/>
    </w:rPr>
  </w:style>
  <w:style w:type="paragraph" w:customStyle="1" w:styleId="Tekstpodstawowy20">
    <w:name w:val="Tekst podstawowy2"/>
    <w:basedOn w:val="Normalny2"/>
    <w:uiPriority w:val="99"/>
    <w:qFormat/>
    <w:rsid w:val="00437316"/>
    <w:pPr>
      <w:spacing w:after="120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qFormat/>
    <w:locked/>
    <w:rsid w:val="001F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numbering" w:customStyle="1" w:styleId="WW8Num1">
    <w:name w:val="WW8Num1"/>
    <w:qFormat/>
    <w:rsid w:val="00CB226B"/>
  </w:style>
  <w:style w:type="table" w:styleId="Tabela-Siatka">
    <w:name w:val="Table Grid"/>
    <w:basedOn w:val="Standardowy"/>
    <w:uiPriority w:val="99"/>
    <w:rsid w:val="002E5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2E5721"/>
    <w:pPr>
      <w:jc w:val="right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4918</Words>
  <Characters>29514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Chojnowska</dc:creator>
  <dc:description/>
  <cp:lastModifiedBy>MASTER</cp:lastModifiedBy>
  <cp:revision>7</cp:revision>
  <cp:lastPrinted>2024-08-20T10:23:00Z</cp:lastPrinted>
  <dcterms:created xsi:type="dcterms:W3CDTF">2024-08-20T10:54:00Z</dcterms:created>
  <dcterms:modified xsi:type="dcterms:W3CDTF">2024-09-09T07:01:00Z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